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5" w:rsidRPr="00295DF8" w:rsidRDefault="00F01E95">
      <w:pPr>
        <w:adjustRightInd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295DF8">
        <w:rPr>
          <w:rFonts w:ascii="ＭＳ ゴシック" w:eastAsia="ＭＳ ゴシック" w:hAnsi="ＭＳ ゴシック" w:hint="eastAsia"/>
        </w:rPr>
        <w:t>制度要綱</w:t>
      </w:r>
      <w:r w:rsidR="00295DF8">
        <w:rPr>
          <w:rFonts w:ascii="ＭＳ ゴシック" w:eastAsia="ＭＳ ゴシック" w:hAnsi="ＭＳ ゴシック"/>
        </w:rPr>
        <w:t xml:space="preserve"> </w:t>
      </w:r>
      <w:r w:rsidRPr="00295DF8">
        <w:rPr>
          <w:rFonts w:ascii="ＭＳ ゴシック" w:eastAsia="ＭＳ ゴシック" w:hAnsi="ＭＳ ゴシック" w:hint="eastAsia"/>
        </w:rPr>
        <w:t>別記様式</w:t>
      </w:r>
    </w:p>
    <w:p w:rsidR="00F01E95" w:rsidRDefault="00F01E95" w:rsidP="00C4532B">
      <w:pPr>
        <w:adjustRightInd/>
        <w:ind w:leftChars="2953" w:left="6378"/>
        <w:jc w:val="distribute"/>
        <w:rPr>
          <w:rFonts w:ascii="ＭＳ 明朝" w:cs="Times New Roman"/>
          <w:spacing w:val="2"/>
        </w:rPr>
      </w:pPr>
      <w:r>
        <w:rPr>
          <w:rFonts w:hint="eastAsia"/>
        </w:rPr>
        <w:t>第　号</w:t>
      </w:r>
    </w:p>
    <w:p w:rsidR="00F01E95" w:rsidRDefault="00D8339A" w:rsidP="00C4532B">
      <w:pPr>
        <w:wordWrap w:val="0"/>
        <w:adjustRightInd/>
        <w:ind w:leftChars="2953" w:left="6378"/>
        <w:jc w:val="distribute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F01E95">
        <w:rPr>
          <w:rFonts w:hint="eastAsia"/>
        </w:rPr>
        <w:t xml:space="preserve">　年　月　日</w:t>
      </w: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295DF8" w:rsidRDefault="00295DF8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総合振興局・振興局長　様</w:t>
      </w: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交付事業者等　　　　　　　　</w:t>
      </w:r>
      <w:r>
        <w:rPr>
          <w:rFonts w:hint="eastAsia"/>
          <w:bdr w:val="single" w:sz="4" w:space="0" w:color="000000"/>
        </w:rPr>
        <w:t>印</w:t>
      </w:r>
    </w:p>
    <w:p w:rsidR="00F01E95" w:rsidRDefault="00F01E9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（団体等名及び代表者氏名印）</w:t>
      </w: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D8339A" w:rsidP="00295DF8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F01E95">
        <w:rPr>
          <w:rFonts w:hint="eastAsia"/>
        </w:rPr>
        <w:t xml:space="preserve">　年　月　日付け（記号）第　　号指令で交付金の交付決定を受けた</w:t>
      </w:r>
      <w:r>
        <w:rPr>
          <w:rFonts w:hint="eastAsia"/>
        </w:rPr>
        <w:t xml:space="preserve">　　</w:t>
      </w:r>
      <w:r w:rsidR="00F01E95">
        <w:rPr>
          <w:rFonts w:hint="eastAsia"/>
        </w:rPr>
        <w:t xml:space="preserve">　年度地域づくり総合事業について、同指令条件第　項の規定に基づき、次のとおり報告します。</w:t>
      </w:r>
    </w:p>
    <w:p w:rsidR="00F01E95" w:rsidRDefault="00F01E95" w:rsidP="00295DF8">
      <w:pPr>
        <w:adjustRightInd/>
        <w:spacing w:line="720" w:lineRule="auto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01E95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交付金の確定額</w:t>
      </w:r>
      <w:r w:rsidR="00295DF8">
        <w:tab/>
      </w:r>
      <w:r>
        <w:rPr>
          <w:rFonts w:hint="eastAsia"/>
        </w:rPr>
        <w:t>金</w:t>
      </w:r>
      <w:r w:rsidR="00295DF8">
        <w:tab/>
      </w:r>
      <w:r>
        <w:rPr>
          <w:rFonts w:hint="eastAsia"/>
        </w:rPr>
        <w:t>円</w:t>
      </w:r>
    </w:p>
    <w:p w:rsidR="00F01E95" w:rsidRPr="00295DF8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</w:p>
    <w:p w:rsidR="00F01E95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交付金の確定時における消費税等仕入控除税額</w:t>
      </w:r>
      <w:r w:rsidR="00295DF8">
        <w:tab/>
      </w:r>
      <w:r>
        <w:rPr>
          <w:rFonts w:hint="eastAsia"/>
        </w:rPr>
        <w:t>金</w:t>
      </w:r>
      <w:r w:rsidR="00295DF8">
        <w:tab/>
      </w:r>
      <w:r>
        <w:rPr>
          <w:rFonts w:hint="eastAsia"/>
        </w:rPr>
        <w:t>円</w:t>
      </w:r>
    </w:p>
    <w:p w:rsidR="00F01E95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</w:p>
    <w:p w:rsidR="00F01E95" w:rsidRDefault="00F01E95" w:rsidP="00295DF8">
      <w:pPr>
        <w:tabs>
          <w:tab w:val="left" w:pos="6096"/>
          <w:tab w:val="right" w:pos="9070"/>
        </w:tabs>
        <w:adjustRightInd/>
        <w:ind w:left="432" w:hangingChars="200" w:hanging="432"/>
        <w:rPr>
          <w:rFonts w:ascii="ＭＳ 明朝" w:cs="Times New Roman"/>
          <w:spacing w:val="2"/>
        </w:rPr>
      </w:pPr>
      <w:r>
        <w:rPr>
          <w:rFonts w:hint="eastAsia"/>
        </w:rPr>
        <w:t>３　消費税及び地方消費税の確定に伴う交付金に係る</w:t>
      </w:r>
      <w:r w:rsidR="00295DF8">
        <w:br/>
      </w:r>
      <w:r>
        <w:rPr>
          <w:rFonts w:hint="eastAsia"/>
        </w:rPr>
        <w:t>消費税等仕入控除税額</w:t>
      </w:r>
      <w:r w:rsidR="00295DF8">
        <w:tab/>
      </w:r>
      <w:r>
        <w:rPr>
          <w:rFonts w:hint="eastAsia"/>
        </w:rPr>
        <w:t>金</w:t>
      </w:r>
      <w:r w:rsidR="00295DF8">
        <w:tab/>
      </w:r>
      <w:r>
        <w:rPr>
          <w:rFonts w:hint="eastAsia"/>
        </w:rPr>
        <w:t>円</w:t>
      </w:r>
    </w:p>
    <w:p w:rsidR="00F01E95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</w:p>
    <w:p w:rsidR="00F01E95" w:rsidRDefault="00F01E95" w:rsidP="00295DF8">
      <w:pPr>
        <w:tabs>
          <w:tab w:val="left" w:pos="6096"/>
          <w:tab w:val="right" w:pos="907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要交付金返還相当額（３－２）</w:t>
      </w:r>
      <w:r w:rsidR="00295DF8">
        <w:tab/>
      </w:r>
      <w:r>
        <w:rPr>
          <w:rFonts w:hint="eastAsia"/>
        </w:rPr>
        <w:t>金</w:t>
      </w:r>
      <w:r w:rsidR="00295DF8">
        <w:tab/>
      </w:r>
      <w:r>
        <w:rPr>
          <w:rFonts w:hint="eastAsia"/>
        </w:rPr>
        <w:t>円</w:t>
      </w: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>
      <w:pPr>
        <w:adjustRightInd/>
        <w:rPr>
          <w:rFonts w:ascii="ＭＳ 明朝" w:cs="Times New Roman"/>
          <w:spacing w:val="2"/>
        </w:rPr>
      </w:pPr>
    </w:p>
    <w:p w:rsidR="00F01E95" w:rsidRDefault="00F01E95" w:rsidP="00F01E95">
      <w:pPr>
        <w:adjustRightInd/>
        <w:ind w:left="216" w:hangingChars="100" w:hanging="216"/>
        <w:rPr>
          <w:rFonts w:ascii="ＭＳ 明朝" w:cs="Times New Roman"/>
          <w:spacing w:val="2"/>
        </w:rPr>
      </w:pPr>
      <w:r>
        <w:rPr>
          <w:rFonts w:hint="eastAsia"/>
        </w:rPr>
        <w:t xml:space="preserve">注　間接補助事業等の場合にあっては、集計表（各事業実施主体ごとの１から４までの事項を記載した書面）を添付すること。　</w:t>
      </w:r>
    </w:p>
    <w:sectPr w:rsidR="00F01E9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F" w:rsidRDefault="00833BDF">
      <w:r>
        <w:separator/>
      </w:r>
    </w:p>
  </w:endnote>
  <w:endnote w:type="continuationSeparator" w:id="0">
    <w:p w:rsidR="00833BDF" w:rsidRDefault="008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F" w:rsidRDefault="00833B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3BDF" w:rsidRDefault="0083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95"/>
    <w:rsid w:val="001831B8"/>
    <w:rsid w:val="001C2F1C"/>
    <w:rsid w:val="00295DF8"/>
    <w:rsid w:val="005A3A52"/>
    <w:rsid w:val="00833BDF"/>
    <w:rsid w:val="009275D6"/>
    <w:rsid w:val="00C4532B"/>
    <w:rsid w:val="00D8339A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C190F-FD72-40BA-B0AB-257EE35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1E9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1E9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笹川＿諒太（主査（地域政策））</cp:lastModifiedBy>
  <cp:revision>2</cp:revision>
  <cp:lastPrinted>2010-02-08T04:33:00Z</cp:lastPrinted>
  <dcterms:created xsi:type="dcterms:W3CDTF">2019-09-17T08:02:00Z</dcterms:created>
  <dcterms:modified xsi:type="dcterms:W3CDTF">2019-09-17T08:02:00Z</dcterms:modified>
</cp:coreProperties>
</file>