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Target="word/document.xml" Id="rId1" Type="http://schemas.openxmlformats.org/officeDocument/2006/relationships/officeDocument" /><Relationship Target="docProps/core.xml" Id="rId2" Type="http://schemas.openxmlformats.org/package/2006/relationships/metadata/core-properties" /><Relationship Target="docProps/app.xml" Id="rId3" Type="http://schemas.openxmlformats.org/officeDocument/2006/relationships/extended-properties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body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" behindDoc="0" locked="0" layoutInCell="1" hidden="0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60325</wp:posOffset>
                </wp:positionV>
                <wp:extent cx="304800" cy="342900"/>
                <wp:effectExtent l="635" t="635" r="24130" b="8890"/>
                <wp:wrapNone/>
                <wp:docPr id="1026" name="角丸四角形 48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角丸四角形 48"/>
                      <wps:cNvSpPr/>
                      <wps:spPr>
                        <a:xfrm>
                          <a:off x="0" y="0"/>
                          <a:ext cx="304800" cy="342900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19"/>
                              <w:adjustRightInd w:val="0"/>
                              <w:snapToGrid w:val="0"/>
                              <w:spacing w:before="0" w:beforeLines="0" w:beforeAutospacing="0" w:after="0" w:afterLines="0" w:afterAutospacing="0"/>
                              <w:jc w:val="center"/>
                              <w:rPr>
                                <w:rFonts w:hint="default"/>
                                <w:sz w:val="21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color w:val="FFFFFF" w:themeColor="background1"/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ctr" anchorCtr="0"/>
                    </wps:wsp>
                  </a:graphicData>
                </a:graphic>
              </wp:anchor>
            </w:drawing>
          </mc:Choice>
          <mc:Fallback>
            <w:pict>
              <v:roundrect id="角丸四角形 48" style="v-text-anchor:middle;mso-wrap-distance-top:0pt;mso-wrap-distance-right:9pt;mso-wrap-distance-left:9pt;mso-wrap-distance-bottom:0pt;margin-top:4.75pt;margin-left:1.1000000000000001pt;mso-position-horizontal-relative:text;mso-position-vertical-relative:text;position:absolute;height:27pt;width:24pt;z-index:2;" o:spid="_x0000_s1026" o:allowincell="t" o:allowoverlap="t" filled="t" fillcolor="#000000 [3213]" stroked="t" strokecolor="#000000 [3213]" strokeweight="1pt" o:spt="2" arcsize="10923f">
                <v:fill/>
                <v:stroke linestyle="single" miterlimit="8" endcap="flat" dashstyle="solid" filltype="solid"/>
                <v:textbox style="layout-flow:horizontal;" inset="0mm,0mm,0mm,0mm">
                  <w:txbxContent>
                    <w:p>
                      <w:pPr>
                        <w:pStyle w:val="19"/>
                        <w:adjustRightInd w:val="0"/>
                        <w:snapToGrid w:val="0"/>
                        <w:spacing w:before="0" w:beforeLines="0" w:beforeAutospacing="0" w:after="0" w:afterLines="0" w:afterAutospacing="0"/>
                        <w:jc w:val="center"/>
                        <w:rPr>
                          <w:rFonts w:hint="default"/>
                          <w:sz w:val="21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color w:val="FFFFFF" w:themeColor="background1"/>
                          <w:sz w:val="32"/>
                        </w:rPr>
                        <w:t>A</w:t>
                      </w:r>
                    </w:p>
                  </w:txbxContent>
                </v:textbox>
                <v:imagedata o:title=""/>
                <w10:wrap type="none" anchorx="text" anchory="text"/>
              </v:roundrect>
            </w:pict>
          </mc:Fallback>
        </mc:AlternateConten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　　衛生管理区域の出入口における消毒方法</w:t>
      </w: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0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3" behindDoc="0" locked="0" layoutInCell="1" hidden="0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182245</wp:posOffset>
                </wp:positionV>
                <wp:extent cx="5734685" cy="1198880"/>
                <wp:effectExtent l="635" t="635" r="24130" b="8890"/>
                <wp:wrapNone/>
                <wp:docPr id="1027" name="正方形/長方形 1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正方形/長方形 1"/>
                      <wps:cNvSpPr/>
                      <wps:spPr>
                        <a:xfrm>
                          <a:off x="0" y="0"/>
                          <a:ext cx="5734685" cy="1198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1" style="mso-wrap-distance-top:0pt;mso-wrap-distance-right:9pt;mso-wrap-distance-left:9pt;mso-wrap-distance-bottom:0pt;margin-top:14.35pt;margin-left:1.05pt;mso-position-horizontal-relative:text;mso-position-vertical-relative:text;position:absolute;height:94.4pt;width:451.55pt;z-index:3;" o:spid="_x0000_s1027" o:allowincell="t" o:allowoverlap="t" filled="f" stroked="t" strokecolor="#000000 [3213]" strokeweight="1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　消毒の場所：衛生管理区域境界（農場の出入口）</w:t>
      </w:r>
    </w:p>
    <w:p>
      <w:pPr>
        <w:pStyle w:val="0"/>
        <w:adjustRightInd w:val="0"/>
        <w:snapToGrid w:val="0"/>
        <w:spacing w:line="300" w:lineRule="auto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　消　毒　薬：逆性石けん（パコマ、アストップ等）</w:t>
      </w:r>
    </w:p>
    <w:p>
      <w:pPr>
        <w:pStyle w:val="0"/>
        <w:adjustRightInd w:val="0"/>
        <w:snapToGrid w:val="0"/>
        <w:spacing w:line="300" w:lineRule="auto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　使用方法　：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500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倍希釈の消毒薬を高圧洗浄機で散布</w:t>
      </w:r>
    </w:p>
    <w:p>
      <w:pPr>
        <w:pStyle w:val="0"/>
        <w:adjustRightInd w:val="0"/>
        <w:snapToGrid w:val="0"/>
        <w:spacing w:line="300" w:lineRule="auto"/>
        <w:rPr>
          <w:rFonts w:hint="default" w:ascii="HG丸ｺﾞｼｯｸM-PRO" w:hAnsi="HG丸ｺﾞｼｯｸM-PRO" w:eastAsia="HG丸ｺﾞｼｯｸM-PRO"/>
          <w:b w:val="1"/>
          <w:sz w:val="32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①　車両全体、タイヤ周りを入念に消毒する。</w:t>
      </w: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  <w:r>
        <w:rPr>
          <w:rFonts w:hint="default" w:ascii="HG丸ｺﾞｼｯｸM-PRO" w:hAnsi="HG丸ｺﾞｼｯｸM-PRO" w:eastAsia="HG丸ｺﾞｼｯｸM-PRO"/>
          <w:b w:val="1"/>
          <w:sz w:val="24"/>
        </w:rPr>
        <w:drawing>
          <wp:anchor distT="0" distB="0" distL="114300" distR="114300" simplePos="0" relativeHeight="36" behindDoc="0" locked="0" layoutInCell="1" hidden="0" allowOverlap="1">
            <wp:simplePos x="0" y="0"/>
            <wp:positionH relativeFrom="column">
              <wp:posOffset>2586990</wp:posOffset>
            </wp:positionH>
            <wp:positionV relativeFrom="paragraph">
              <wp:posOffset>19685</wp:posOffset>
            </wp:positionV>
            <wp:extent cx="1955800" cy="1403350"/>
            <wp:effectExtent l="0" t="0" r="0" b="0"/>
            <wp:wrapNone/>
            <wp:docPr id="1028" name="図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図 3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4033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HG丸ｺﾞｼｯｸM-PRO" w:hAnsi="HG丸ｺﾞｼｯｸM-PRO" w:eastAsia="HG丸ｺﾞｼｯｸM-PRO"/>
          <w:b w:val="1"/>
          <w:sz w:val="24"/>
        </w:rPr>
        <w:drawing>
          <wp:anchor distT="0" distB="0" distL="114300" distR="114300" simplePos="0" relativeHeight="35" behindDoc="0" locked="0" layoutInCell="1" hidden="0" allowOverlap="1">
            <wp:simplePos x="0" y="0"/>
            <wp:positionH relativeFrom="column">
              <wp:posOffset>321945</wp:posOffset>
            </wp:positionH>
            <wp:positionV relativeFrom="paragraph">
              <wp:posOffset>18415</wp:posOffset>
            </wp:positionV>
            <wp:extent cx="2143760" cy="1415415"/>
            <wp:effectExtent l="0" t="0" r="0" b="0"/>
            <wp:wrapNone/>
            <wp:docPr id="1029" name="図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図 2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43760" cy="14154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  <w:bookmarkStart w:id="0" w:name="_GoBack"/>
      <w:bookmarkEnd w:id="0"/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  <w:r>
        <w:rPr>
          <w:rFonts w:hint="eastAsia" w:ascii="HG丸ｺﾞｼｯｸM-PRO" w:hAnsi="HG丸ｺﾞｼｯｸM-PRO" w:eastAsia="HG丸ｺﾞｼｯｸM-PRO"/>
          <w:b w:val="1"/>
          <w:sz w:val="24"/>
        </w:rPr>
        <w:t>※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t>隅々までかけることを意識する。</w:t>
      </w: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  <w:r>
        <w:rPr>
          <w:rFonts w:hint="eastAsia" w:ascii="HG丸ｺﾞｼｯｸM-PRO" w:hAnsi="HG丸ｺﾞｼｯｸM-PRO" w:eastAsia="HG丸ｺﾞｼｯｸM-PRO"/>
          <w:b w:val="1"/>
          <w:sz w:val="24"/>
        </w:rPr>
        <w:t>※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t>特に、タイヤ周りは病原体が付着しやすいため、入念に消毒を行う</w:t>
      </w: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  <w:r>
        <w:rPr>
          <w:rFonts w:hint="eastAsia" w:ascii="HG丸ｺﾞｼｯｸM-PRO" w:hAnsi="HG丸ｺﾞｼｯｸM-PRO" w:eastAsia="HG丸ｺﾞｼｯｸM-PRO"/>
          <w:b w:val="1"/>
          <w:sz w:val="24"/>
        </w:rPr>
        <w:t>※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t>消毒を実施する場所には消毒が必要な旨、看板等で表示する。</w:t>
      </w: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  <w:r>
        <w:rPr>
          <w:rFonts w:hint="default" w:ascii="HG丸ｺﾞｼｯｸM-PRO" w:hAnsi="HG丸ｺﾞｼｯｸM-PRO" w:eastAsia="HG丸ｺﾞｼｯｸM-PRO"/>
          <w:b w:val="1"/>
          <w:sz w:val="32"/>
        </w:rPr>
        <w:drawing>
          <wp:anchor distT="0" distB="0" distL="114300" distR="114300" simplePos="0" relativeHeight="38" behindDoc="0" locked="0" layoutInCell="1" hidden="0" allowOverlap="1">
            <wp:simplePos x="0" y="0"/>
            <wp:positionH relativeFrom="column">
              <wp:posOffset>247015</wp:posOffset>
            </wp:positionH>
            <wp:positionV relativeFrom="paragraph">
              <wp:posOffset>408305</wp:posOffset>
            </wp:positionV>
            <wp:extent cx="2700655" cy="2173605"/>
            <wp:effectExtent l="0" t="0" r="0" b="0"/>
            <wp:wrapNone/>
            <wp:docPr id="1030" name="図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図 4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00655" cy="21736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②　必要に応じて車両内部を消毒する。</w:t>
      </w:r>
    </w:p>
    <w:p>
      <w:pPr>
        <w:pStyle w:val="0"/>
        <w:ind w:firstLine="643" w:firstLineChars="200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drawing>
          <wp:anchor distT="0" distB="0" distL="114300" distR="114300" simplePos="0" relativeHeight="37" behindDoc="0" locked="0" layoutInCell="1" hidden="0" allowOverlap="1">
            <wp:simplePos x="0" y="0"/>
            <wp:positionH relativeFrom="column">
              <wp:posOffset>2673985</wp:posOffset>
            </wp:positionH>
            <wp:positionV relativeFrom="paragraph">
              <wp:posOffset>364490</wp:posOffset>
            </wp:positionV>
            <wp:extent cx="2178050" cy="1336040"/>
            <wp:effectExtent l="0" t="0" r="0" b="0"/>
            <wp:wrapNone/>
            <wp:docPr id="1031" name="図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図 3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78050" cy="13360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0"/>
        <w:ind w:firstLine="482" w:firstLineChars="20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ind w:firstLine="482" w:firstLineChars="20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ind w:firstLine="482" w:firstLineChars="20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ind w:firstLine="482" w:firstLineChars="20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ind w:firstLine="482" w:firstLineChars="20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ind w:firstLine="482" w:firstLineChars="20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ind w:firstLine="482" w:firstLineChars="20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ind w:firstLine="482" w:firstLineChars="20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widowControl w:val="1"/>
        <w:ind w:left="241" w:hanging="241" w:hangingChars="100"/>
        <w:jc w:val="left"/>
        <w:rPr>
          <w:rFonts w:hint="default" w:ascii="HG丸ｺﾞｼｯｸM-PRO" w:hAnsi="HG丸ｺﾞｼｯｸM-PRO" w:eastAsia="HG丸ｺﾞｼｯｸM-PRO"/>
          <w:b w:val="1"/>
          <w:sz w:val="24"/>
        </w:rPr>
      </w:pPr>
      <w:r>
        <w:rPr>
          <w:rFonts w:hint="eastAsia" w:ascii="HG丸ｺﾞｼｯｸM-PRO" w:hAnsi="HG丸ｺﾞｼｯｸM-PRO" w:eastAsia="HG丸ｺﾞｼｯｸM-PRO"/>
          <w:b w:val="1"/>
          <w:sz w:val="24"/>
        </w:rPr>
        <w:t>※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t>ペダルやハンドル等の車両内部は、手指用の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t>70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t>％アルコール（又は塩化ベンザルコニウム）で消毒する。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t>70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t>％アルコール使用時は、火気の取扱いに注意する。</w:t>
      </w: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  <w:r>
        <w:rPr>
          <w:rFonts w:hint="eastAsia" w:ascii="HG丸ｺﾞｼｯｸM-PRO" w:hAnsi="HG丸ｺﾞｼｯｸM-PRO" w:eastAsia="HG丸ｺﾞｼｯｸM-PRO"/>
          <w:b w:val="1"/>
          <w:sz w:val="24"/>
        </w:rPr>
        <w:t>※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t>フロアマットは、必要に応じて洗浄し消毒薬を散布する。</w:t>
      </w: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  <w:r>
        <w:rPr>
          <w:rFonts w:hint="eastAsia" w:ascii="HG丸ｺﾞｼｯｸM-PRO" w:hAnsi="HG丸ｺﾞｼｯｸM-PRO" w:eastAsia="HG丸ｺﾞｼｯｸM-PRO"/>
          <w:b w:val="1"/>
          <w:sz w:val="24"/>
        </w:rPr>
        <w:t>　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t>（農場で使用した長靴のまま、運転は行わない。）</w:t>
      </w: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6" behindDoc="0" locked="0" layoutInCell="1" hidden="0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60325</wp:posOffset>
                </wp:positionV>
                <wp:extent cx="304800" cy="342900"/>
                <wp:effectExtent l="635" t="635" r="24130" b="8890"/>
                <wp:wrapNone/>
                <wp:docPr id="1032" name="角丸四角形 48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角丸四角形 48"/>
                      <wps:cNvSpPr/>
                      <wps:spPr>
                        <a:xfrm>
                          <a:off x="0" y="0"/>
                          <a:ext cx="304800" cy="342900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19"/>
                              <w:adjustRightInd w:val="0"/>
                              <w:snapToGrid w:val="0"/>
                              <w:spacing w:before="0" w:beforeLines="0" w:beforeAutospacing="0" w:after="0" w:afterLines="0" w:afterAutospacing="0"/>
                              <w:jc w:val="center"/>
                              <w:rPr>
                                <w:rFonts w:hint="default"/>
                                <w:sz w:val="21"/>
                              </w:rPr>
                            </w:pP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color w:val="FFFFFF" w:themeColor="background1"/>
                                <w:sz w:val="32"/>
                              </w:rPr>
                              <w:t>B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ctr" anchorCtr="0"/>
                    </wps:wsp>
                  </a:graphicData>
                </a:graphic>
              </wp:anchor>
            </w:drawing>
          </mc:Choice>
          <mc:Fallback>
            <w:pict>
              <v:roundrect id="角丸四角形 48" style="v-text-anchor:middle;mso-wrap-distance-top:0pt;mso-wrap-distance-right:9pt;mso-wrap-distance-left:9pt;mso-wrap-distance-bottom:0pt;margin-top:4.75pt;margin-left:1.1000000000000001pt;mso-position-horizontal-relative:text;mso-position-vertical-relative:text;position:absolute;height:27pt;width:24pt;z-index:6;" o:spid="_x0000_s1032" o:allowincell="t" o:allowoverlap="t" filled="t" fillcolor="#000000 [3213]" stroked="t" strokecolor="#000000 [3213]" strokeweight="1pt" o:spt="2" arcsize="10923f">
                <v:fill/>
                <v:stroke linestyle="single" miterlimit="8" endcap="flat" dashstyle="solid" filltype="solid"/>
                <v:textbox style="layout-flow:horizontal;" inset="0mm,0mm,0mm,0mm">
                  <w:txbxContent>
                    <w:p>
                      <w:pPr>
                        <w:pStyle w:val="19"/>
                        <w:adjustRightInd w:val="0"/>
                        <w:snapToGrid w:val="0"/>
                        <w:spacing w:before="0" w:beforeLines="0" w:beforeAutospacing="0" w:after="0" w:afterLines="0" w:afterAutospacing="0"/>
                        <w:jc w:val="center"/>
                        <w:rPr>
                          <w:rFonts w:hint="default"/>
                          <w:sz w:val="21"/>
                        </w:rPr>
                      </w:pPr>
                      <w:r>
                        <w:rPr>
                          <w:rFonts w:hint="default" w:ascii="HG丸ｺﾞｼｯｸM-PRO" w:hAnsi="HG丸ｺﾞｼｯｸM-PRO" w:eastAsia="HG丸ｺﾞｼｯｸM-PRO"/>
                          <w:b w:val="1"/>
                          <w:color w:val="FFFFFF" w:themeColor="background1"/>
                          <w:sz w:val="32"/>
                        </w:rPr>
                        <w:t>B</w:t>
                      </w:r>
                    </w:p>
                  </w:txbxContent>
                </v:textbox>
                <v:imagedata o:title=""/>
                <w10:wrap type="none" anchorx="text" anchory="text"/>
              </v:roundrect>
            </w:pict>
          </mc:Fallback>
        </mc:AlternateConten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　　衛生管理区域に出入りする際の消毒等</w:t>
      </w:r>
    </w:p>
    <w:p>
      <w:pPr>
        <w:pStyle w:val="0"/>
        <w:adjustRightInd w:val="0"/>
        <w:snapToGrid w:val="0"/>
        <w:ind w:left="201" w:hanging="201" w:hangingChars="100"/>
        <w:rPr>
          <w:rFonts w:hint="default" w:ascii="HG丸ｺﾞｼｯｸM-PRO" w:hAnsi="HG丸ｺﾞｼｯｸM-PRO" w:eastAsia="HG丸ｺﾞｼｯｸM-PRO"/>
          <w:b w:val="1"/>
          <w:sz w:val="20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39" behindDoc="0" locked="0" layoutInCell="1" hidden="0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8255</wp:posOffset>
                </wp:positionV>
                <wp:extent cx="4973955" cy="1103630"/>
                <wp:effectExtent l="635" t="635" r="24130" b="8890"/>
                <wp:wrapNone/>
                <wp:docPr id="1033" name="正方形/長方形 8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正方形/長方形 8"/>
                      <wps:cNvSpPr/>
                      <wps:spPr>
                        <a:xfrm>
                          <a:off x="0" y="0"/>
                          <a:ext cx="4973955" cy="11036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8" style="mso-wrap-distance-top:0pt;mso-wrap-distance-right:9pt;mso-wrap-distance-left:9pt;mso-wrap-distance-bottom:0pt;margin-top:0.65pt;margin-left:1.1000000000000001pt;mso-position-horizontal-relative:text;mso-position-vertical-relative:text;position:absolute;height:86.9pt;width:391.65pt;z-index:39;" o:spid="_x0000_s1033" o:allowincell="t" o:allowoverlap="t" filled="f" stroked="t" strokecolor="#000000 [3213]" strokeweight="1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　消毒の場所：衛生管理区域境界（農場の出入口）</w:t>
      </w:r>
    </w:p>
    <w:p>
      <w:pPr>
        <w:pStyle w:val="0"/>
        <w:adjustRightInd w:val="0"/>
        <w:snapToGrid w:val="0"/>
        <w:spacing w:line="300" w:lineRule="auto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　消　毒　薬：複合次亜塩素酸系（ビルコン等）</w:t>
      </w:r>
    </w:p>
    <w:p>
      <w:pPr>
        <w:pStyle w:val="0"/>
        <w:adjustRightInd w:val="0"/>
        <w:snapToGrid w:val="0"/>
        <w:spacing w:line="300" w:lineRule="auto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　使用方法　：説明書に従い、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500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倍希釈し使用</w:t>
      </w: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32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①　農場で作業する際の衣服・長靴を着用し区域内へ入る。</w:t>
      </w:r>
    </w:p>
    <w:p>
      <w:pPr>
        <w:pStyle w:val="0"/>
        <w:widowControl w:val="1"/>
        <w:jc w:val="left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widowControl w:val="1"/>
        <w:jc w:val="left"/>
        <w:rPr>
          <w:rFonts w:hint="default" w:ascii="HG丸ｺﾞｼｯｸM-PRO" w:hAnsi="HG丸ｺﾞｼｯｸM-PRO" w:eastAsia="HG丸ｺﾞｼｯｸM-PRO"/>
          <w:b w:val="1"/>
          <w:sz w:val="24"/>
        </w:rPr>
      </w:pPr>
      <w:r>
        <w:rPr>
          <w:rFonts w:hint="default"/>
        </w:rPr>
        <w:drawing>
          <wp:anchor distT="0" distB="0" distL="114300" distR="114300" simplePos="0" relativeHeight="27" behindDoc="0" locked="0" layoutInCell="1" hidden="0" allowOverlap="1">
            <wp:simplePos x="0" y="0"/>
            <wp:positionH relativeFrom="column">
              <wp:posOffset>1285240</wp:posOffset>
            </wp:positionH>
            <wp:positionV relativeFrom="paragraph">
              <wp:posOffset>93345</wp:posOffset>
            </wp:positionV>
            <wp:extent cx="2059305" cy="1303020"/>
            <wp:effectExtent l="0" t="0" r="0" b="0"/>
            <wp:wrapNone/>
            <wp:docPr id="1034" name="図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図 7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59305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28" behindDoc="0" locked="0" layoutInCell="1" hidden="0" allowOverlap="1">
            <wp:simplePos x="0" y="0"/>
            <wp:positionH relativeFrom="column">
              <wp:posOffset>2972435</wp:posOffset>
            </wp:positionH>
            <wp:positionV relativeFrom="paragraph">
              <wp:posOffset>196215</wp:posOffset>
            </wp:positionV>
            <wp:extent cx="2065020" cy="1163955"/>
            <wp:effectExtent l="0" t="0" r="0" b="0"/>
            <wp:wrapNone/>
            <wp:docPr id="1035" name="図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図 7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65020" cy="1163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26" behindDoc="0" locked="0" layoutInCell="1" hidden="0" allowOverlap="1">
            <wp:simplePos x="0" y="0"/>
            <wp:positionH relativeFrom="column">
              <wp:posOffset>-92075</wp:posOffset>
            </wp:positionH>
            <wp:positionV relativeFrom="paragraph">
              <wp:posOffset>185420</wp:posOffset>
            </wp:positionV>
            <wp:extent cx="2038350" cy="1120775"/>
            <wp:effectExtent l="0" t="0" r="0" b="0"/>
            <wp:wrapNone/>
            <wp:docPr id="1036" name="図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図 5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38350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widowControl w:val="1"/>
        <w:jc w:val="left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widowControl w:val="1"/>
        <w:jc w:val="left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widowControl w:val="1"/>
        <w:jc w:val="left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widowControl w:val="1"/>
        <w:jc w:val="left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widowControl w:val="1"/>
        <w:jc w:val="left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widowControl w:val="1"/>
        <w:jc w:val="left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widowControl w:val="1"/>
        <w:jc w:val="left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widowControl w:val="1"/>
        <w:ind w:left="723" w:hanging="723" w:hangingChars="300"/>
        <w:jc w:val="left"/>
        <w:rPr>
          <w:rFonts w:hint="default" w:ascii="HG丸ｺﾞｼｯｸM-PRO" w:hAnsi="HG丸ｺﾞｼｯｸM-PRO" w:eastAsia="HG丸ｺﾞｼｯｸM-PRO"/>
          <w:b w:val="1"/>
          <w:sz w:val="24"/>
        </w:rPr>
      </w:pPr>
      <w:r>
        <w:rPr>
          <w:rFonts w:hint="eastAsia" w:ascii="HG丸ｺﾞｼｯｸM-PRO" w:hAnsi="HG丸ｺﾞｼｯｸM-PRO" w:eastAsia="HG丸ｺﾞｼｯｸM-PRO"/>
          <w:b w:val="1"/>
          <w:sz w:val="24"/>
        </w:rPr>
        <w:t>　※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t>衛生管理区域外の作業には用いない。緊急の来客があった場合、使い捨ての</w:t>
      </w:r>
    </w:p>
    <w:p>
      <w:pPr>
        <w:pStyle w:val="0"/>
        <w:widowControl w:val="1"/>
        <w:ind w:left="630" w:leftChars="300"/>
        <w:jc w:val="left"/>
        <w:rPr>
          <w:rFonts w:hint="default" w:ascii="HG丸ｺﾞｼｯｸM-PRO" w:hAnsi="HG丸ｺﾞｼｯｸM-PRO" w:eastAsia="HG丸ｺﾞｼｯｸM-PRO"/>
          <w:b w:val="1"/>
          <w:sz w:val="24"/>
        </w:rPr>
      </w:pPr>
      <w:r>
        <w:rPr>
          <w:rFonts w:hint="eastAsia" w:ascii="HG丸ｺﾞｼｯｸM-PRO" w:hAnsi="HG丸ｺﾞｼｯｸM-PRO" w:eastAsia="HG丸ｺﾞｼｯｸM-PRO"/>
          <w:b w:val="1"/>
          <w:sz w:val="24"/>
        </w:rPr>
        <w:t>防疫着を使用させる。</w:t>
      </w:r>
    </w:p>
    <w:p>
      <w:pPr>
        <w:pStyle w:val="0"/>
        <w:adjustRightInd w:val="0"/>
        <w:snapToGrid w:val="0"/>
        <w:ind w:left="571" w:leftChars="100" w:hanging="361" w:hangingChars="150"/>
        <w:rPr>
          <w:rFonts w:hint="default" w:ascii="HG丸ｺﾞｼｯｸM-PRO" w:hAnsi="HG丸ｺﾞｼｯｸM-PRO" w:eastAsia="HG丸ｺﾞｼｯｸM-PRO"/>
          <w:b w:val="1"/>
          <w:sz w:val="24"/>
        </w:rPr>
      </w:pPr>
      <w:r>
        <w:rPr>
          <w:rFonts w:hint="eastAsia" w:ascii="HG丸ｺﾞｼｯｸM-PRO" w:hAnsi="HG丸ｺﾞｼｯｸM-PRO" w:eastAsia="HG丸ｺﾞｼｯｸM-PRO"/>
          <w:b w:val="1"/>
          <w:sz w:val="24"/>
        </w:rPr>
        <w:t>※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t>来場者は、当日未使用の作業服の着用、長靴の消毒を徹底している場合に入場を認める。また、区域内で家畜に触れる場合、使い捨て手袋を着用させる。</w:t>
      </w:r>
    </w:p>
    <w:p>
      <w:pPr>
        <w:pStyle w:val="0"/>
        <w:widowControl w:val="1"/>
        <w:jc w:val="left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default" w:ascii="HG丸ｺﾞｼｯｸM-PRO" w:hAnsi="HG丸ｺﾞｼｯｸM-PRO" w:eastAsia="HG丸ｺﾞｼｯｸM-PRO"/>
          <w:b w:val="1"/>
          <w:sz w:val="32"/>
        </w:rPr>
        <mc:AlternateContent>
          <mc:Choice Requires="wpg">
            <w:drawing>
              <wp:anchor distT="0" distB="0" distL="114300" distR="114300" simplePos="0" relativeHeight="32" behindDoc="0" locked="0" layoutInCell="1" hidden="0" allowOverlap="1">
                <wp:simplePos x="0" y="0"/>
                <wp:positionH relativeFrom="margin">
                  <wp:posOffset>2376170</wp:posOffset>
                </wp:positionH>
                <wp:positionV relativeFrom="paragraph">
                  <wp:posOffset>451485</wp:posOffset>
                </wp:positionV>
                <wp:extent cx="2114550" cy="1352550"/>
                <wp:effectExtent l="0" t="0" r="0" b="0"/>
                <wp:wrapNone/>
                <wp:docPr id="1037" name="グループ化 13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4550" cy="1352550"/>
                          <a:chOff x="0" y="16804"/>
                          <a:chExt cx="2695575" cy="1907246"/>
                        </a:xfrm>
                      </wpg:grpSpPr>
                      <pic:pic xmlns:pic="http://schemas.openxmlformats.org/drawingml/2006/picture">
                        <pic:nvPicPr>
                          <pic:cNvPr id="1038" name="図 1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57150"/>
                            <a:ext cx="2695575" cy="1866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1039" name="テキスト ボックス 21"/>
                        <wps:cNvSpPr txBox="1"/>
                        <wps:spPr>
                          <a:xfrm>
                            <a:off x="59814" y="16804"/>
                            <a:ext cx="2619484" cy="7521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0"/>
                                <w:jc w:val="left"/>
                                <w:rPr>
                                  <w:rFonts w:hint="default" w:ascii="HGP創英角ﾎﾟｯﾌﾟ体" w:hAnsi="HGP創英角ﾎﾟｯﾌﾟ体" w:eastAsia="HGP創英角ﾎﾟｯﾌﾟ体"/>
                                  <w:color w:val="FFFFFF" w:themeColor="background1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HGP創英角ﾎﾟｯﾌﾟ体" w:hAnsi="HGP創英角ﾎﾟｯﾌﾟ体" w:eastAsia="HGP創英角ﾎﾟｯﾌﾟ体"/>
                                  <w:color w:val="FFFFFF" w:themeColor="background1"/>
                                  <w:sz w:val="24"/>
                                </w:rPr>
                                <w:t>よく揉み込み</w:t>
                              </w:r>
                              <w:r>
                                <w:rPr>
                                  <w:rFonts w:hint="default" w:ascii="HGP創英角ﾎﾟｯﾌﾟ体" w:hAnsi="HGP創英角ﾎﾟｯﾌﾟ体" w:eastAsia="HGP創英角ﾎﾟｯﾌﾟ体"/>
                                  <w:color w:val="FFFFFF" w:themeColor="background1"/>
                                  <w:sz w:val="24"/>
                                </w:rPr>
                                <w:t>手のひら、</w:t>
                              </w:r>
                              <w:r>
                                <w:rPr>
                                  <w:rFonts w:hint="eastAsia" w:ascii="HGP創英角ﾎﾟｯﾌﾟ体" w:hAnsi="HGP創英角ﾎﾟｯﾌﾟ体" w:eastAsia="HGP創英角ﾎﾟｯﾌﾟ体"/>
                                  <w:color w:val="FFFFFF" w:themeColor="background1"/>
                                  <w:sz w:val="24"/>
                                </w:rPr>
                                <w:t>甲</w:t>
                              </w:r>
                              <w:r>
                                <w:rPr>
                                  <w:rFonts w:hint="default" w:ascii="HGP創英角ﾎﾟｯﾌﾟ体" w:hAnsi="HGP創英角ﾎﾟｯﾌﾟ体" w:eastAsia="HGP創英角ﾎﾟｯﾌﾟ体"/>
                                  <w:color w:val="FFFFFF" w:themeColor="background1"/>
                                  <w:sz w:val="24"/>
                                </w:rPr>
                                <w:t>、指の間、手首を消毒</w:t>
                              </w:r>
                              <w:r>
                                <w:rPr>
                                  <w:rFonts w:hint="eastAsia" w:ascii="HGP創英角ﾎﾟｯﾌﾟ体" w:hAnsi="HGP創英角ﾎﾟｯﾌﾟ体" w:eastAsia="HGP創英角ﾎﾟｯﾌﾟ体"/>
                                  <w:color w:val="FFFFFF" w:themeColor="background1"/>
                                  <w:sz w:val="24"/>
                                </w:rPr>
                                <w:t>！！</w:t>
                              </w:r>
                            </w:p>
                          </w:txbxContent>
                        </wps:txbx>
                        <wps:bodyPr rot="0" vertOverflow="overflow" horzOverflow="overflow" wrap="square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3" style="mso-wrap-distance-top:0pt;mso-wrap-distance-right:9pt;mso-wrap-distance-left:9pt;mso-wrap-distance-bottom:0pt;margin-top:35.54pt;margin-left:187.1pt;mso-position-horizontal-relative:margin;mso-position-vertical-relative:text;position:absolute;height:106.5pt;width:166.5pt;z-index:32;" coordsize="2695575,1907246" coordorigin="0,16804" o:spid="_x0000_s1037" o:allowincell="t" o:allowoverlap="t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7" style="width:2695575;left:0;height:1866900;top:57150;position:absolute;" o:spid="_x0000_s1038" filled="f" stroked="f" o:spt="75" type="#_x0000_t75">
                  <v:fill/>
                  <v:imagedata o:title="" r:id="rId13"/>
                  <w10:wrap type="none" anchorx="margin" anchory="tex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1" style="width:2619484;left:59814;height:752153;top:16804;position:absolute;" o:spid="_x0000_s1039" filled="f" stroked="f" strokeweight="0.5pt" o:spt="202" type="#_x0000_t202">
                  <v:fill/>
                  <v:textbox style="layout-flow:horizontal;">
                    <w:txbxContent>
                      <w:p>
                        <w:pPr>
                          <w:pStyle w:val="0"/>
                          <w:jc w:val="left"/>
                          <w:rPr>
                            <w:rFonts w:hint="default" w:ascii="HGP創英角ﾎﾟｯﾌﾟ体" w:hAnsi="HGP創英角ﾎﾟｯﾌﾟ体" w:eastAsia="HGP創英角ﾎﾟｯﾌﾟ体"/>
                            <w:color w:val="FFFFFF" w:themeColor="background1"/>
                            <w:sz w:val="24"/>
                          </w:rPr>
                        </w:pPr>
                        <w:r>
                          <w:rPr>
                            <w:rFonts w:hint="eastAsia" w:ascii="HGP創英角ﾎﾟｯﾌﾟ体" w:hAnsi="HGP創英角ﾎﾟｯﾌﾟ体" w:eastAsia="HGP創英角ﾎﾟｯﾌﾟ体"/>
                            <w:color w:val="FFFFFF" w:themeColor="background1"/>
                            <w:sz w:val="24"/>
                          </w:rPr>
                          <w:t>よく揉み込み</w:t>
                        </w:r>
                        <w:r>
                          <w:rPr>
                            <w:rFonts w:hint="default" w:ascii="HGP創英角ﾎﾟｯﾌﾟ体" w:hAnsi="HGP創英角ﾎﾟｯﾌﾟ体" w:eastAsia="HGP創英角ﾎﾟｯﾌﾟ体"/>
                            <w:color w:val="FFFFFF" w:themeColor="background1"/>
                            <w:sz w:val="24"/>
                          </w:rPr>
                          <w:t>手のひら、</w:t>
                        </w:r>
                        <w:r>
                          <w:rPr>
                            <w:rFonts w:hint="eastAsia" w:ascii="HGP創英角ﾎﾟｯﾌﾟ体" w:hAnsi="HGP創英角ﾎﾟｯﾌﾟ体" w:eastAsia="HGP創英角ﾎﾟｯﾌﾟ体"/>
                            <w:color w:val="FFFFFF" w:themeColor="background1"/>
                            <w:sz w:val="24"/>
                          </w:rPr>
                          <w:t>甲</w:t>
                        </w:r>
                        <w:r>
                          <w:rPr>
                            <w:rFonts w:hint="default" w:ascii="HGP創英角ﾎﾟｯﾌﾟ体" w:hAnsi="HGP創英角ﾎﾟｯﾌﾟ体" w:eastAsia="HGP創英角ﾎﾟｯﾌﾟ体"/>
                            <w:color w:val="FFFFFF" w:themeColor="background1"/>
                            <w:sz w:val="24"/>
                          </w:rPr>
                          <w:t>、指の間、手首を消毒</w:t>
                        </w:r>
                        <w:r>
                          <w:rPr>
                            <w:rFonts w:hint="eastAsia" w:ascii="HGP創英角ﾎﾟｯﾌﾟ体" w:hAnsi="HGP創英角ﾎﾟｯﾌﾟ体" w:eastAsia="HGP創英角ﾎﾟｯﾌﾟ体"/>
                            <w:color w:val="FFFFFF" w:themeColor="background1"/>
                            <w:sz w:val="24"/>
                          </w:rPr>
                          <w:t>！！</w:t>
                        </w:r>
                      </w:p>
                    </w:txbxContent>
                  </v:textbox>
                  <v:imagedata o:title=""/>
                  <w10:wrap type="none" anchorx="margin" anchory="text"/>
                </v:shape>
                <w10:wrap type="none" anchorx="margin" anchory="text"/>
              </v:group>
            </w:pict>
          </mc:Fallback>
        </mc:AlternateConten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②手指の消毒（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70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％アルコールによる消毒）、手袋の使用</w:t>
      </w:r>
    </w:p>
    <w:p>
      <w:pPr>
        <w:pStyle w:val="0"/>
        <w:widowControl w:val="1"/>
        <w:jc w:val="left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default" w:ascii="HG丸ｺﾞｼｯｸM-PRO" w:hAnsi="HG丸ｺﾞｼｯｸM-PRO" w:eastAsia="HG丸ｺﾞｼｯｸM-PRO"/>
          <w:b w:val="1"/>
          <w:sz w:val="24"/>
        </w:rPr>
        <w:drawing>
          <wp:anchor distT="0" distB="0" distL="114300" distR="114300" simplePos="0" relativeHeight="7" behindDoc="1" locked="0" layoutInCell="1" hidden="0" allowOverlap="1">
            <wp:simplePos x="0" y="0"/>
            <wp:positionH relativeFrom="column">
              <wp:posOffset>4662170</wp:posOffset>
            </wp:positionH>
            <wp:positionV relativeFrom="paragraph">
              <wp:posOffset>67310</wp:posOffset>
            </wp:positionV>
            <wp:extent cx="1303655" cy="1924050"/>
            <wp:effectExtent l="19050" t="19050" r="19050" b="19050"/>
            <wp:wrapNone/>
            <wp:docPr id="1040" name="図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図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03655" cy="1924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default" w:ascii="HG丸ｺﾞｼｯｸM-PRO" w:hAnsi="HG丸ｺﾞｼｯｸM-PRO" w:eastAsia="HG丸ｺﾞｼｯｸM-PRO"/>
          <w:b w:val="1"/>
          <w:sz w:val="32"/>
        </w:rPr>
        <mc:AlternateContent>
          <mc:Choice Requires="wpg">
            <w:drawing>
              <wp:anchor distT="0" distB="0" distL="114300" distR="114300" simplePos="0" relativeHeight="29" behindDoc="0" locked="0" layoutInCell="1" hidden="0" allowOverlap="1">
                <wp:simplePos x="0" y="0"/>
                <wp:positionH relativeFrom="margin">
                  <wp:posOffset>90170</wp:posOffset>
                </wp:positionH>
                <wp:positionV relativeFrom="paragraph">
                  <wp:posOffset>22860</wp:posOffset>
                </wp:positionV>
                <wp:extent cx="2286000" cy="1323975"/>
                <wp:effectExtent l="0" t="0" r="635" b="0"/>
                <wp:wrapNone/>
                <wp:docPr id="1041" name="グループ化 3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0" cy="1323975"/>
                          <a:chOff x="0" y="29671"/>
                          <a:chExt cx="3172829" cy="1866900"/>
                        </a:xfrm>
                      </wpg:grpSpPr>
                      <pic:pic xmlns:pic="http://schemas.openxmlformats.org/drawingml/2006/picture">
                        <pic:nvPicPr>
                          <pic:cNvPr id="1042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29671"/>
                            <a:ext cx="3009900" cy="1866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1043" name="テキスト ボックス 5"/>
                        <wps:cNvSpPr txBox="1"/>
                        <wps:spPr>
                          <a:xfrm>
                            <a:off x="0" y="92721"/>
                            <a:ext cx="3172829" cy="7807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0"/>
                                <w:jc w:val="left"/>
                                <w:rPr>
                                  <w:rFonts w:hint="default" w:ascii="HGP創英角ﾎﾟｯﾌﾟ体" w:hAnsi="HGP創英角ﾎﾟｯﾌﾟ体" w:eastAsia="HGP創英角ﾎﾟｯﾌﾟ体"/>
                                  <w:color w:val="FFFFFF" w:themeColor="background1"/>
                                  <w:sz w:val="22"/>
                                </w:rPr>
                              </w:pPr>
                              <w:r>
                                <w:rPr>
                                  <w:rFonts w:hint="eastAsia" w:ascii="HGP創英角ﾎﾟｯﾌﾟ体" w:hAnsi="HGP創英角ﾎﾟｯﾌﾟ体" w:eastAsia="HGP創英角ﾎﾟｯﾌﾟ体"/>
                                  <w:color w:val="FFFFFF" w:themeColor="background1"/>
                                  <w:sz w:val="22"/>
                                </w:rPr>
                                <w:t>手</w:t>
                              </w:r>
                              <w:r>
                                <w:rPr>
                                  <w:rFonts w:hint="default" w:ascii="HGP創英角ﾎﾟｯﾌﾟ体" w:hAnsi="HGP創英角ﾎﾟｯﾌﾟ体" w:eastAsia="HGP創英角ﾎﾟｯﾌﾟ体"/>
                                  <w:color w:val="FFFFFF" w:themeColor="background1"/>
                                  <w:sz w:val="22"/>
                                </w:rPr>
                                <w:t>全体に</w:t>
                              </w:r>
                              <w:r>
                                <w:rPr>
                                  <w:rFonts w:hint="eastAsia" w:ascii="HGP創英角ﾎﾟｯﾌﾟ体" w:hAnsi="HGP創英角ﾎﾟｯﾌﾟ体" w:eastAsia="HGP創英角ﾎﾟｯﾌﾟ体"/>
                                  <w:color w:val="FFFFFF" w:themeColor="background1"/>
                                  <w:sz w:val="22"/>
                                </w:rPr>
                                <w:t>アルコール</w:t>
                              </w:r>
                              <w:r>
                                <w:rPr>
                                  <w:rFonts w:hint="default" w:ascii="HGP創英角ﾎﾟｯﾌﾟ体" w:hAnsi="HGP創英角ﾎﾟｯﾌﾟ体" w:eastAsia="HGP創英角ﾎﾟｯﾌﾟ体"/>
                                  <w:color w:val="FFFFFF" w:themeColor="background1"/>
                                  <w:sz w:val="22"/>
                                </w:rPr>
                                <w:t>を吹きかける</w:t>
                              </w:r>
                              <w:r>
                                <w:rPr>
                                  <w:rFonts w:hint="eastAsia" w:ascii="HGP創英角ﾎﾟｯﾌﾟ体" w:hAnsi="HGP創英角ﾎﾟｯﾌﾟ体" w:eastAsia="HGP創英角ﾎﾟｯﾌﾟ体"/>
                                  <w:color w:val="FFFFFF" w:themeColor="background1"/>
                                  <w:sz w:val="22"/>
                                </w:rPr>
                                <w:t>！！</w:t>
                              </w:r>
                            </w:p>
                          </w:txbxContent>
                        </wps:txbx>
                        <wps:bodyPr rot="0" vertOverflow="overflow" horzOverflow="overflow" wrap="square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3" style="mso-wrap-distance-top:0pt;mso-wrap-distance-right:9pt;mso-wrap-distance-left:9pt;mso-wrap-distance-bottom:0pt;margin-top:1.8pt;margin-left:7.1pt;mso-position-horizontal-relative:margin;mso-position-vertical-relative:text;position:absolute;height:104.25pt;width:180pt;z-index:29;" coordsize="3172829,1866900" coordorigin="0,29671" o:spid="_x0000_s1041" o:allowincell="t" o:allowoverlap="t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" style="width:3009900;left:0;height:1866900;top:29671;position:absolute;" o:spid="_x0000_s1042" filled="f" stroked="f" o:spt="75" type="#_x0000_t75">
                  <v:fill/>
                  <v:imagedata o:title="" r:id="rId15"/>
                  <w10:wrap type="none" anchorx="margin" anchory="tex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5" style="width:3172829;left:0;height:780785;top:92721;position:absolute;" o:spid="_x0000_s1043" filled="f" stroked="f" strokeweight="0.5pt" o:spt="202" type="#_x0000_t202">
                  <v:fill/>
                  <v:textbox style="layout-flow:horizontal;">
                    <w:txbxContent>
                      <w:p>
                        <w:pPr>
                          <w:pStyle w:val="0"/>
                          <w:jc w:val="left"/>
                          <w:rPr>
                            <w:rFonts w:hint="default" w:ascii="HGP創英角ﾎﾟｯﾌﾟ体" w:hAnsi="HGP創英角ﾎﾟｯﾌﾟ体" w:eastAsia="HGP創英角ﾎﾟｯﾌﾟ体"/>
                            <w:color w:val="FFFFFF" w:themeColor="background1"/>
                            <w:sz w:val="22"/>
                          </w:rPr>
                        </w:pPr>
                        <w:r>
                          <w:rPr>
                            <w:rFonts w:hint="eastAsia" w:ascii="HGP創英角ﾎﾟｯﾌﾟ体" w:hAnsi="HGP創英角ﾎﾟｯﾌﾟ体" w:eastAsia="HGP創英角ﾎﾟｯﾌﾟ体"/>
                            <w:color w:val="FFFFFF" w:themeColor="background1"/>
                            <w:sz w:val="22"/>
                          </w:rPr>
                          <w:t>手</w:t>
                        </w:r>
                        <w:r>
                          <w:rPr>
                            <w:rFonts w:hint="default" w:ascii="HGP創英角ﾎﾟｯﾌﾟ体" w:hAnsi="HGP創英角ﾎﾟｯﾌﾟ体" w:eastAsia="HGP創英角ﾎﾟｯﾌﾟ体"/>
                            <w:color w:val="FFFFFF" w:themeColor="background1"/>
                            <w:sz w:val="22"/>
                          </w:rPr>
                          <w:t>全体に</w:t>
                        </w:r>
                        <w:r>
                          <w:rPr>
                            <w:rFonts w:hint="eastAsia" w:ascii="HGP創英角ﾎﾟｯﾌﾟ体" w:hAnsi="HGP創英角ﾎﾟｯﾌﾟ体" w:eastAsia="HGP創英角ﾎﾟｯﾌﾟ体"/>
                            <w:color w:val="FFFFFF" w:themeColor="background1"/>
                            <w:sz w:val="22"/>
                          </w:rPr>
                          <w:t>アルコール</w:t>
                        </w:r>
                        <w:r>
                          <w:rPr>
                            <w:rFonts w:hint="default" w:ascii="HGP創英角ﾎﾟｯﾌﾟ体" w:hAnsi="HGP創英角ﾎﾟｯﾌﾟ体" w:eastAsia="HGP創英角ﾎﾟｯﾌﾟ体"/>
                            <w:color w:val="FFFFFF" w:themeColor="background1"/>
                            <w:sz w:val="22"/>
                          </w:rPr>
                          <w:t>を吹きかける</w:t>
                        </w:r>
                        <w:r>
                          <w:rPr>
                            <w:rFonts w:hint="eastAsia" w:ascii="HGP創英角ﾎﾟｯﾌﾟ体" w:hAnsi="HGP創英角ﾎﾟｯﾌﾟ体" w:eastAsia="HGP創英角ﾎﾟｯﾌﾟ体"/>
                            <w:color w:val="FFFFFF" w:themeColor="background1"/>
                            <w:sz w:val="22"/>
                          </w:rPr>
                          <w:t>！！</w:t>
                        </w:r>
                      </w:p>
                    </w:txbxContent>
                  </v:textbox>
                  <v:imagedata o:title=""/>
                  <w10:wrap type="none" anchorx="margin" anchory="text"/>
                </v:shape>
                <w10:wrap type="none" anchorx="margin" anchory="text"/>
              </v:group>
            </w:pict>
          </mc:Fallback>
        </mc:AlternateContent>
      </w:r>
    </w:p>
    <w:p>
      <w:pPr>
        <w:pStyle w:val="0"/>
        <w:widowControl w:val="1"/>
        <w:jc w:val="left"/>
        <w:rPr>
          <w:rFonts w:hint="default" w:ascii="HG丸ｺﾞｼｯｸM-PRO" w:hAnsi="HG丸ｺﾞｼｯｸM-PRO" w:eastAsia="HG丸ｺﾞｼｯｸM-PRO"/>
          <w:b w:val="1"/>
          <w:sz w:val="32"/>
        </w:rPr>
      </w:pPr>
    </w:p>
    <w:p>
      <w:pPr>
        <w:pStyle w:val="0"/>
        <w:widowControl w:val="1"/>
        <w:jc w:val="left"/>
        <w:rPr>
          <w:rFonts w:hint="default" w:ascii="HG丸ｺﾞｼｯｸM-PRO" w:hAnsi="HG丸ｺﾞｼｯｸM-PRO" w:eastAsia="HG丸ｺﾞｼｯｸM-PRO"/>
          <w:b w:val="1"/>
          <w:sz w:val="32"/>
        </w:rPr>
      </w:pPr>
    </w:p>
    <w:p>
      <w:pPr>
        <w:pStyle w:val="0"/>
        <w:widowControl w:val="1"/>
        <w:jc w:val="left"/>
        <w:rPr>
          <w:rFonts w:hint="default" w:ascii="HG丸ｺﾞｼｯｸM-PRO" w:hAnsi="HG丸ｺﾞｼｯｸM-PRO" w:eastAsia="HG丸ｺﾞｼｯｸM-PRO"/>
          <w:b w:val="1"/>
          <w:sz w:val="32"/>
        </w:rPr>
      </w:pPr>
    </w:p>
    <w:p>
      <w:pPr>
        <w:pStyle w:val="0"/>
        <w:widowControl w:val="1"/>
        <w:jc w:val="left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widowControl w:val="1"/>
        <w:jc w:val="left"/>
        <w:rPr>
          <w:rFonts w:hint="default" w:ascii="HG丸ｺﾞｼｯｸM-PRO" w:hAnsi="HG丸ｺﾞｼｯｸM-PRO" w:eastAsia="HG丸ｺﾞｼｯｸM-PRO"/>
          <w:b w:val="1"/>
          <w:sz w:val="24"/>
        </w:rPr>
      </w:pPr>
      <w:r>
        <w:rPr>
          <w:rFonts w:hint="eastAsia" w:ascii="HG丸ｺﾞｼｯｸM-PRO" w:hAnsi="HG丸ｺﾞｼｯｸM-PRO" w:eastAsia="HG丸ｺﾞｼｯｸM-PRO"/>
          <w:b w:val="1"/>
          <w:sz w:val="24"/>
        </w:rPr>
        <w:t>※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t>70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t>％アルコール使用時は、火気の取扱いに注意する。</w:t>
      </w:r>
    </w:p>
    <w:p>
      <w:pPr>
        <w:pStyle w:val="0"/>
        <w:widowControl w:val="1"/>
        <w:jc w:val="left"/>
        <w:rPr>
          <w:rFonts w:hint="default" w:ascii="HG丸ｺﾞｼｯｸM-PRO" w:hAnsi="HG丸ｺﾞｼｯｸM-PRO" w:eastAsia="HG丸ｺﾞｼｯｸM-PRO"/>
          <w:b w:val="1"/>
          <w:sz w:val="24"/>
        </w:rPr>
      </w:pPr>
      <w:r>
        <w:rPr>
          <w:rFonts w:hint="default" w:ascii="HG丸ｺﾞｼｯｸM-PRO" w:hAnsi="HG丸ｺﾞｼｯｸM-PRO" w:eastAsia="HG丸ｺﾞｼｯｸM-PRO"/>
          <w:b w:val="1"/>
          <w:sz w:val="24"/>
        </w:rPr>
        <w:br w:type="page"/>
      </w: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8" behindDoc="0" locked="0" layoutInCell="1" hidden="0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60325</wp:posOffset>
                </wp:positionV>
                <wp:extent cx="304800" cy="342900"/>
                <wp:effectExtent l="635" t="635" r="24130" b="8890"/>
                <wp:wrapNone/>
                <wp:docPr id="1044" name="角丸四角形 48"/>
                <a:graphic xmlns:a="http://schemas.openxmlformats.org/drawingml/2006/main">
                  <a:graphicData uri="http://schemas.microsoft.com/office/word/2010/wordprocessingShape">
                    <wps:wsp>
                      <wps:cNvPr id="1044" name="角丸四角形 48"/>
                      <wps:cNvSpPr/>
                      <wps:spPr>
                        <a:xfrm>
                          <a:off x="0" y="0"/>
                          <a:ext cx="304800" cy="342900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19"/>
                              <w:adjustRightInd w:val="0"/>
                              <w:snapToGrid w:val="0"/>
                              <w:spacing w:before="0" w:beforeLines="0" w:beforeAutospacing="0" w:after="0" w:afterLines="0" w:afterAutospacing="0"/>
                              <w:jc w:val="center"/>
                              <w:rPr>
                                <w:rFonts w:hint="default"/>
                                <w:sz w:val="21"/>
                              </w:rPr>
                            </w:pP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color w:val="FFFFFF" w:themeColor="background1"/>
                                <w:sz w:val="32"/>
                              </w:rPr>
                              <w:t>C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ctr" anchorCtr="0"/>
                    </wps:wsp>
                  </a:graphicData>
                </a:graphic>
              </wp:anchor>
            </w:drawing>
          </mc:Choice>
          <mc:Fallback>
            <w:pict>
              <v:roundrect id="角丸四角形 48" style="v-text-anchor:middle;mso-wrap-distance-top:0pt;mso-wrap-distance-right:9pt;mso-wrap-distance-left:9pt;mso-wrap-distance-bottom:0pt;margin-top:4.75pt;margin-left:1.1000000000000001pt;mso-position-horizontal-relative:text;mso-position-vertical-relative:text;position:absolute;height:27pt;width:24pt;z-index:8;" o:spid="_x0000_s1044" o:allowincell="t" o:allowoverlap="t" filled="t" fillcolor="#000000 [3213]" stroked="t" strokecolor="#000000 [3213]" strokeweight="1pt" o:spt="2" arcsize="10923f">
                <v:fill/>
                <v:stroke linestyle="single" miterlimit="8" endcap="flat" dashstyle="solid" filltype="solid"/>
                <v:textbox style="layout-flow:horizontal;" inset="0mm,0mm,0mm,0mm">
                  <w:txbxContent>
                    <w:p>
                      <w:pPr>
                        <w:pStyle w:val="19"/>
                        <w:adjustRightInd w:val="0"/>
                        <w:snapToGrid w:val="0"/>
                        <w:spacing w:before="0" w:beforeLines="0" w:beforeAutospacing="0" w:after="0" w:afterLines="0" w:afterAutospacing="0"/>
                        <w:jc w:val="center"/>
                        <w:rPr>
                          <w:rFonts w:hint="default"/>
                          <w:sz w:val="21"/>
                        </w:rPr>
                      </w:pPr>
                      <w:r>
                        <w:rPr>
                          <w:rFonts w:hint="default" w:ascii="HG丸ｺﾞｼｯｸM-PRO" w:hAnsi="HG丸ｺﾞｼｯｸM-PRO" w:eastAsia="HG丸ｺﾞｼｯｸM-PRO"/>
                          <w:b w:val="1"/>
                          <w:color w:val="FFFFFF" w:themeColor="background1"/>
                          <w:sz w:val="32"/>
                        </w:rPr>
                        <w:t>C</w:t>
                      </w:r>
                    </w:p>
                  </w:txbxContent>
                </v:textbox>
                <v:imagedata o:title=""/>
                <w10:wrap type="none" anchorx="text" anchory="text"/>
              </v:roundrect>
            </w:pict>
          </mc:Fallback>
        </mc:AlternateConten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　　畜舎に出入りする際の消毒等</w:t>
      </w: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0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2" behindDoc="0" locked="0" layoutInCell="1" hidden="0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184150</wp:posOffset>
                </wp:positionV>
                <wp:extent cx="5537835" cy="1198880"/>
                <wp:effectExtent l="635" t="635" r="24130" b="8890"/>
                <wp:wrapNone/>
                <wp:docPr id="1045" name="正方形/長方形 14"/>
                <a:graphic xmlns:a="http://schemas.openxmlformats.org/drawingml/2006/main">
                  <a:graphicData uri="http://schemas.microsoft.com/office/word/2010/wordprocessingShape">
                    <wps:wsp>
                      <wps:cNvPr id="1045" name="正方形/長方形 14"/>
                      <wps:cNvSpPr/>
                      <wps:spPr>
                        <a:xfrm>
                          <a:off x="0" y="0"/>
                          <a:ext cx="5537835" cy="1198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14" style="mso-wrap-distance-top:0pt;mso-wrap-distance-right:9pt;mso-wrap-distance-left:9pt;mso-wrap-distance-bottom:0pt;margin-top:14.5pt;margin-left:1.1000000000000001pt;mso-position-horizontal-relative:text;mso-position-vertical-relative:text;position:absolute;height:94.4pt;width:436.05pt;z-index:12;" o:spid="_x0000_s1045" o:allowincell="t" o:allowoverlap="t" filled="f" stroked="t" strokecolor="#000000 [3213]" strokeweight="1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　消毒の場所：各畜舎の出入口</w:t>
      </w:r>
    </w:p>
    <w:p>
      <w:pPr>
        <w:pStyle w:val="0"/>
        <w:adjustRightInd w:val="0"/>
        <w:snapToGrid w:val="0"/>
        <w:spacing w:line="300" w:lineRule="auto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　消　毒　薬：逆性石けん（パコマ、ロンテクト等）</w:t>
      </w:r>
    </w:p>
    <w:p>
      <w:pPr>
        <w:pStyle w:val="0"/>
        <w:adjustRightInd w:val="0"/>
        <w:snapToGrid w:val="0"/>
        <w:spacing w:line="300" w:lineRule="auto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　使用方法　：説明書に従い、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500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倍希釈し使用</w:t>
      </w:r>
    </w:p>
    <w:p>
      <w:pPr>
        <w:pStyle w:val="0"/>
        <w:adjustRightInd w:val="0"/>
        <w:snapToGrid w:val="0"/>
        <w:spacing w:line="300" w:lineRule="auto"/>
        <w:rPr>
          <w:rFonts w:hint="default" w:ascii="HG丸ｺﾞｼｯｸM-PRO" w:hAnsi="HG丸ｺﾞｼｯｸM-PRO" w:eastAsia="HG丸ｺﾞｼｯｸM-PRO"/>
          <w:b w:val="1"/>
          <w:sz w:val="32"/>
        </w:rPr>
      </w:pPr>
    </w:p>
    <w:p>
      <w:pPr>
        <w:pStyle w:val="0"/>
        <w:adjustRightInd w:val="0"/>
        <w:snapToGrid w:val="0"/>
        <w:spacing w:line="300" w:lineRule="auto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①長靴に付着した有機物等を水とブラシを使用し洗い流す</w:t>
      </w: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default" w:ascii="HG丸ｺﾞｼｯｸM-PRO" w:hAnsi="HG丸ｺﾞｼｯｸM-PRO" w:eastAsia="HG丸ｺﾞｼｯｸM-PRO"/>
          <w:b w:val="1"/>
          <w:sz w:val="32"/>
        </w:rPr>
        <w:drawing>
          <wp:anchor distT="0" distB="0" distL="114300" distR="114300" simplePos="0" relativeHeight="10" behindDoc="0" locked="0" layoutInCell="1" hidden="0" allowOverlap="1">
            <wp:simplePos x="0" y="0"/>
            <wp:positionH relativeFrom="column">
              <wp:posOffset>2816225</wp:posOffset>
            </wp:positionH>
            <wp:positionV relativeFrom="paragraph">
              <wp:posOffset>59690</wp:posOffset>
            </wp:positionV>
            <wp:extent cx="2517140" cy="1418590"/>
            <wp:effectExtent l="19050" t="19050" r="19050" b="19050"/>
            <wp:wrapNone/>
            <wp:docPr id="1046" name="図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図 4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17140" cy="14185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default" w:ascii="HG丸ｺﾞｼｯｸM-PRO" w:hAnsi="HG丸ｺﾞｼｯｸM-PRO" w:eastAsia="HG丸ｺﾞｼｯｸM-PRO"/>
          <w:b w:val="1"/>
          <w:sz w:val="32"/>
        </w:rPr>
        <w:drawing>
          <wp:anchor distT="0" distB="0" distL="114300" distR="114300" simplePos="0" relativeHeight="9" behindDoc="0" locked="0" layoutInCell="1" hidden="0" allowOverlap="1">
            <wp:simplePos x="0" y="0"/>
            <wp:positionH relativeFrom="column">
              <wp:posOffset>144145</wp:posOffset>
            </wp:positionH>
            <wp:positionV relativeFrom="paragraph">
              <wp:posOffset>59055</wp:posOffset>
            </wp:positionV>
            <wp:extent cx="2529840" cy="1414780"/>
            <wp:effectExtent l="19050" t="19050" r="19050" b="19050"/>
            <wp:wrapNone/>
            <wp:docPr id="1047" name="図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図 3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14147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0"/>
        <w:widowControl w:val="1"/>
        <w:jc w:val="left"/>
        <w:rPr>
          <w:rFonts w:hint="default" w:ascii="HG丸ｺﾞｼｯｸM-PRO" w:hAnsi="HG丸ｺﾞｼｯｸM-PRO" w:eastAsia="HG丸ｺﾞｼｯｸM-PRO"/>
          <w:b w:val="1"/>
          <w:sz w:val="32"/>
        </w:rPr>
      </w:pPr>
    </w:p>
    <w:p>
      <w:pPr>
        <w:pStyle w:val="0"/>
        <w:widowControl w:val="1"/>
        <w:jc w:val="left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widowControl w:val="1"/>
        <w:jc w:val="left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widowControl w:val="1"/>
        <w:jc w:val="left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widowControl w:val="1"/>
        <w:jc w:val="left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widowControl w:val="1"/>
        <w:adjustRightInd w:val="0"/>
        <w:snapToGrid w:val="0"/>
        <w:jc w:val="left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②消毒液の中に十分に長靴を浸し、一定時間待つ。</w:t>
      </w:r>
    </w:p>
    <w:p>
      <w:pPr>
        <w:pStyle w:val="0"/>
        <w:widowControl w:val="1"/>
        <w:adjustRightInd w:val="0"/>
        <w:snapToGrid w:val="0"/>
        <w:ind w:firstLine="321" w:firstLineChars="100"/>
        <w:jc w:val="left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消毒槽が浅い場合、ブラシで長靴全体に消毒薬をかける。</w:t>
      </w:r>
    </w:p>
    <w:p>
      <w:pPr>
        <w:pStyle w:val="0"/>
        <w:widowControl w:val="1"/>
        <w:adjustRightInd w:val="0"/>
        <w:snapToGrid w:val="0"/>
        <w:ind w:firstLine="321" w:firstLineChars="100"/>
        <w:jc w:val="left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近くに水道がない畜舎では洗浄槽と消毒槽を準備する。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 xml:space="preserve"> </w:t>
      </w:r>
    </w:p>
    <w:p>
      <w:pPr>
        <w:pStyle w:val="0"/>
        <w:widowControl w:val="1"/>
        <w:adjustRightInd w:val="0"/>
        <w:snapToGrid w:val="0"/>
        <w:ind w:firstLine="321" w:firstLineChars="100"/>
        <w:jc w:val="left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default" w:ascii="HG丸ｺﾞｼｯｸM-PRO" w:hAnsi="HG丸ｺﾞｼｯｸM-PRO" w:eastAsia="HG丸ｺﾞｼｯｸM-PRO"/>
          <w:b w:val="1"/>
          <w:sz w:val="32"/>
        </w:rPr>
        <w:drawing>
          <wp:anchor distT="0" distB="0" distL="114300" distR="114300" simplePos="0" relativeHeight="13" behindDoc="1" locked="0" layoutInCell="1" hidden="0" allowOverlap="1">
            <wp:simplePos x="0" y="0"/>
            <wp:positionH relativeFrom="column">
              <wp:posOffset>2988945</wp:posOffset>
            </wp:positionH>
            <wp:positionV relativeFrom="paragraph">
              <wp:posOffset>42545</wp:posOffset>
            </wp:positionV>
            <wp:extent cx="2731770" cy="1550035"/>
            <wp:effectExtent l="19050" t="19050" r="19050" b="19050"/>
            <wp:wrapNone/>
            <wp:docPr id="1048" name="図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図 4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31770" cy="15500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default" w:ascii="HG丸ｺﾞｼｯｸM-PRO" w:hAnsi="HG丸ｺﾞｼｯｸM-PRO" w:eastAsia="HG丸ｺﾞｼｯｸM-PRO"/>
          <w:b w:val="1"/>
          <w:sz w:val="32"/>
        </w:rPr>
        <w:drawing>
          <wp:anchor distT="0" distB="0" distL="114300" distR="114300" simplePos="0" relativeHeight="11" behindDoc="0" locked="0" layoutInCell="1" hidden="0" allowOverlap="1">
            <wp:simplePos x="0" y="0"/>
            <wp:positionH relativeFrom="column">
              <wp:posOffset>8890</wp:posOffset>
            </wp:positionH>
            <wp:positionV relativeFrom="paragraph">
              <wp:posOffset>42545</wp:posOffset>
            </wp:positionV>
            <wp:extent cx="2814320" cy="1550035"/>
            <wp:effectExtent l="19050" t="19050" r="19050" b="19050"/>
            <wp:wrapNone/>
            <wp:docPr id="1049" name="図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" name="図 4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14320" cy="15500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0"/>
        <w:widowControl w:val="1"/>
        <w:adjustRightInd w:val="0"/>
        <w:snapToGrid w:val="0"/>
        <w:ind w:firstLine="321" w:firstLineChars="100"/>
        <w:jc w:val="left"/>
        <w:rPr>
          <w:rFonts w:hint="default" w:ascii="HG丸ｺﾞｼｯｸM-PRO" w:hAnsi="HG丸ｺﾞｼｯｸM-PRO" w:eastAsia="HG丸ｺﾞｼｯｸM-PRO"/>
          <w:b w:val="1"/>
          <w:sz w:val="32"/>
        </w:rPr>
      </w:pPr>
    </w:p>
    <w:p>
      <w:pPr>
        <w:pStyle w:val="0"/>
        <w:widowControl w:val="1"/>
        <w:adjustRightInd w:val="0"/>
        <w:snapToGrid w:val="0"/>
        <w:ind w:firstLine="321" w:firstLineChars="100"/>
        <w:jc w:val="left"/>
        <w:rPr>
          <w:rFonts w:hint="default" w:ascii="HG丸ｺﾞｼｯｸM-PRO" w:hAnsi="HG丸ｺﾞｼｯｸM-PRO" w:eastAsia="HG丸ｺﾞｼｯｸM-PRO"/>
          <w:b w:val="1"/>
          <w:sz w:val="32"/>
        </w:rPr>
      </w:pPr>
    </w:p>
    <w:p>
      <w:pPr>
        <w:pStyle w:val="0"/>
        <w:widowControl w:val="1"/>
        <w:adjustRightInd w:val="0"/>
        <w:snapToGrid w:val="0"/>
        <w:ind w:firstLine="321" w:firstLineChars="100"/>
        <w:jc w:val="left"/>
        <w:rPr>
          <w:rFonts w:hint="default" w:ascii="HG丸ｺﾞｼｯｸM-PRO" w:hAnsi="HG丸ｺﾞｼｯｸM-PRO" w:eastAsia="HG丸ｺﾞｼｯｸM-PRO"/>
          <w:b w:val="1"/>
          <w:sz w:val="32"/>
        </w:rPr>
      </w:pPr>
    </w:p>
    <w:p>
      <w:pPr>
        <w:pStyle w:val="0"/>
        <w:widowControl w:val="1"/>
        <w:adjustRightInd w:val="0"/>
        <w:snapToGrid w:val="0"/>
        <w:ind w:firstLine="321" w:firstLineChars="100"/>
        <w:jc w:val="left"/>
        <w:rPr>
          <w:rFonts w:hint="default" w:ascii="HG丸ｺﾞｼｯｸM-PRO" w:hAnsi="HG丸ｺﾞｼｯｸM-PRO" w:eastAsia="HG丸ｺﾞｼｯｸM-PRO"/>
          <w:b w:val="1"/>
          <w:sz w:val="32"/>
        </w:rPr>
      </w:pPr>
    </w:p>
    <w:p>
      <w:pPr>
        <w:pStyle w:val="0"/>
        <w:widowControl w:val="1"/>
        <w:adjustRightInd w:val="0"/>
        <w:snapToGrid w:val="0"/>
        <w:ind w:firstLine="321" w:firstLineChars="100"/>
        <w:jc w:val="left"/>
        <w:rPr>
          <w:rFonts w:hint="default" w:ascii="HG丸ｺﾞｼｯｸM-PRO" w:hAnsi="HG丸ｺﾞｼｯｸM-PRO" w:eastAsia="HG丸ｺﾞｼｯｸM-PRO"/>
          <w:b w:val="1"/>
          <w:sz w:val="32"/>
        </w:rPr>
      </w:pPr>
    </w:p>
    <w:p>
      <w:pPr>
        <w:pStyle w:val="0"/>
        <w:widowControl w:val="1"/>
        <w:adjustRightInd w:val="0"/>
        <w:snapToGrid w:val="0"/>
        <w:ind w:firstLine="321" w:firstLineChars="100"/>
        <w:jc w:val="left"/>
        <w:rPr>
          <w:rFonts w:hint="default" w:ascii="HG丸ｺﾞｼｯｸM-PRO" w:hAnsi="HG丸ｺﾞｼｯｸM-PRO" w:eastAsia="HG丸ｺﾞｼｯｸM-PRO"/>
          <w:b w:val="1"/>
          <w:sz w:val="32"/>
        </w:rPr>
      </w:pPr>
    </w:p>
    <w:p>
      <w:pPr>
        <w:pStyle w:val="0"/>
        <w:widowControl w:val="1"/>
        <w:adjustRightInd w:val="0"/>
        <w:snapToGrid w:val="0"/>
        <w:ind w:firstLine="321" w:firstLineChars="100"/>
        <w:jc w:val="left"/>
        <w:rPr>
          <w:rFonts w:hint="default" w:ascii="HG丸ｺﾞｼｯｸM-PRO" w:hAnsi="HG丸ｺﾞｼｯｸM-PRO" w:eastAsia="HG丸ｺﾞｼｯｸM-PRO"/>
          <w:b w:val="1"/>
          <w:sz w:val="32"/>
        </w:rPr>
      </w:pPr>
    </w:p>
    <w:p>
      <w:pPr>
        <w:pStyle w:val="0"/>
        <w:widowControl w:val="1"/>
        <w:adjustRightInd w:val="0"/>
        <w:snapToGrid w:val="0"/>
        <w:ind w:left="321" w:hanging="321" w:hangingChars="100"/>
        <w:jc w:val="left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※　消毒薬は、汚れた場合や、作成後に長時間経過した場合に効果を失うことから、汚れた場合には直ちに交換し、少なくとも毎朝、消毒薬を取り換える。</w:t>
      </w:r>
    </w:p>
    <w:p>
      <w:pPr>
        <w:pStyle w:val="0"/>
        <w:widowControl w:val="1"/>
        <w:jc w:val="left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default" w:ascii="HG丸ｺﾞｼｯｸM-PRO" w:hAnsi="HG丸ｺﾞｼｯｸM-PRO" w:eastAsia="HG丸ｺﾞｼｯｸM-PRO"/>
          <w:b w:val="1"/>
          <w:sz w:val="32"/>
        </w:rPr>
        <w:br w:type="page"/>
      </w:r>
    </w:p>
    <w:p>
      <w:pPr>
        <w:pStyle w:val="0"/>
        <w:widowControl w:val="1"/>
        <w:ind w:firstLine="630" w:firstLineChars="300"/>
        <w:jc w:val="left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4" behindDoc="0" locked="0" layoutInCell="1" hidden="0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60325</wp:posOffset>
                </wp:positionV>
                <wp:extent cx="304800" cy="342900"/>
                <wp:effectExtent l="635" t="635" r="24130" b="8890"/>
                <wp:wrapNone/>
                <wp:docPr id="1050" name="角丸四角形 48"/>
                <a:graphic xmlns:a="http://schemas.openxmlformats.org/drawingml/2006/main">
                  <a:graphicData uri="http://schemas.microsoft.com/office/word/2010/wordprocessingShape">
                    <wps:wsp>
                      <wps:cNvPr id="1050" name="角丸四角形 48"/>
                      <wps:cNvSpPr/>
                      <wps:spPr>
                        <a:xfrm>
                          <a:off x="0" y="0"/>
                          <a:ext cx="304800" cy="342900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19"/>
                              <w:adjustRightInd w:val="0"/>
                              <w:snapToGrid w:val="0"/>
                              <w:spacing w:before="0" w:beforeLines="0" w:beforeAutospacing="0" w:after="0" w:afterLines="0" w:afterAutospacing="0"/>
                              <w:jc w:val="center"/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color w:val="FFFFFF" w:themeColor="background1"/>
                                <w:sz w:val="32"/>
                              </w:rPr>
                              <w:t>D</w:t>
                            </w:r>
                          </w:p>
                          <w:p>
                            <w:pPr>
                              <w:pStyle w:val="19"/>
                              <w:adjustRightInd w:val="0"/>
                              <w:snapToGrid w:val="0"/>
                              <w:spacing w:before="0" w:beforeLines="0" w:beforeAutospacing="0" w:after="0" w:afterLines="0" w:afterAutospacing="0"/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color w:val="FFFFFF" w:themeColor="background1"/>
                                <w:sz w:val="32"/>
                              </w:rPr>
                            </w:pPr>
                          </w:p>
                        </w:txbxContent>
                      </wps:txbx>
                      <wps:bodyPr vertOverflow="clip" horzOverflow="clip" wrap="square" lIns="0" tIns="0" rIns="0" bIns="0" rtlCol="0" anchor="ctr" anchorCtr="0"/>
                    </wps:wsp>
                  </a:graphicData>
                </a:graphic>
              </wp:anchor>
            </w:drawing>
          </mc:Choice>
          <mc:Fallback>
            <w:pict>
              <v:roundrect id="角丸四角形 48" style="v-text-anchor:middle;mso-wrap-distance-top:0pt;mso-wrap-distance-right:9pt;mso-wrap-distance-left:9pt;mso-wrap-distance-bottom:0pt;margin-top:4.75pt;margin-left:1.1000000000000001pt;mso-position-horizontal-relative:text;mso-position-vertical-relative:text;position:absolute;height:27pt;width:24pt;z-index:4;" o:spid="_x0000_s1050" o:allowincell="t" o:allowoverlap="t" filled="t" fillcolor="#000000 [3213]" stroked="t" strokecolor="#000000 [3213]" strokeweight="1pt" o:spt="2" arcsize="10923f">
                <v:fill/>
                <v:stroke linestyle="single" miterlimit="8" endcap="flat" dashstyle="solid" filltype="solid"/>
                <v:textbox style="layout-flow:horizontal;" inset="0mm,0mm,0mm,0mm">
                  <w:txbxContent>
                    <w:p>
                      <w:pPr>
                        <w:pStyle w:val="19"/>
                        <w:adjustRightInd w:val="0"/>
                        <w:snapToGrid w:val="0"/>
                        <w:spacing w:before="0" w:beforeLines="0" w:beforeAutospacing="0" w:after="0" w:afterLines="0" w:afterAutospacing="0"/>
                        <w:jc w:val="center"/>
                        <w:rPr>
                          <w:rFonts w:hint="default" w:ascii="HG丸ｺﾞｼｯｸM-PRO" w:hAnsi="HG丸ｺﾞｼｯｸM-PRO" w:eastAsia="HG丸ｺﾞｼｯｸM-PRO"/>
                          <w:b w:val="1"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color w:val="FFFFFF" w:themeColor="background1"/>
                          <w:sz w:val="32"/>
                        </w:rPr>
                        <w:t>D</w:t>
                      </w:r>
                    </w:p>
                    <w:p>
                      <w:pPr>
                        <w:pStyle w:val="19"/>
                        <w:adjustRightInd w:val="0"/>
                        <w:snapToGrid w:val="0"/>
                        <w:spacing w:before="0" w:beforeLines="0" w:beforeAutospacing="0" w:after="0" w:afterLines="0" w:afterAutospacing="0"/>
                        <w:rPr>
                          <w:rFonts w:hint="default" w:ascii="HG丸ｺﾞｼｯｸM-PRO" w:hAnsi="HG丸ｺﾞｼｯｸM-PRO" w:eastAsia="HG丸ｺﾞｼｯｸM-PRO"/>
                          <w:b w:val="1"/>
                          <w:color w:val="FFFFFF" w:themeColor="background1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roundrect>
            </w:pict>
          </mc:Fallback>
        </mc:AlternateConten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作業用衣服の洗濯方法</w:t>
      </w: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5" behindDoc="0" locked="0" layoutInCell="1" hidden="0" allowOverlap="1">
                <wp:simplePos x="0" y="0"/>
                <wp:positionH relativeFrom="column">
                  <wp:posOffset>-80645</wp:posOffset>
                </wp:positionH>
                <wp:positionV relativeFrom="paragraph">
                  <wp:posOffset>80645</wp:posOffset>
                </wp:positionV>
                <wp:extent cx="5339715" cy="1224915"/>
                <wp:effectExtent l="635" t="635" r="24130" b="8890"/>
                <wp:wrapNone/>
                <wp:docPr id="1051" name="正方形/長方形 6"/>
                <a:graphic xmlns:a="http://schemas.openxmlformats.org/drawingml/2006/main">
                  <a:graphicData uri="http://schemas.microsoft.com/office/word/2010/wordprocessingShape">
                    <wps:wsp>
                      <wps:cNvPr id="1051" name="正方形/長方形 6"/>
                      <wps:cNvSpPr/>
                      <wps:spPr>
                        <a:xfrm>
                          <a:off x="0" y="0"/>
                          <a:ext cx="5339715" cy="12249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6" style="mso-wrap-distance-top:0pt;mso-wrap-distance-right:9pt;mso-wrap-distance-left:9pt;mso-wrap-distance-bottom:0pt;margin-top:6.35pt;margin-left:-6.35pt;mso-position-horizontal-relative:text;mso-position-vertical-relative:text;position:absolute;height:96.45pt;width:420.45pt;z-index:5;" o:spid="_x0000_s1051" o:allowincell="t" o:allowoverlap="t" filled="f" stroked="t" strokecolor="#000000 [3213]" strokeweight="1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</w:p>
    <w:p>
      <w:pPr>
        <w:pStyle w:val="0"/>
        <w:adjustRightInd w:val="0"/>
        <w:snapToGrid w:val="0"/>
        <w:spacing w:line="300" w:lineRule="auto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消毒の場所：洗浄室</w:t>
      </w:r>
    </w:p>
    <w:p>
      <w:pPr>
        <w:pStyle w:val="0"/>
        <w:adjustRightInd w:val="0"/>
        <w:snapToGrid w:val="0"/>
        <w:spacing w:line="300" w:lineRule="auto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消　毒　薬：逆性石けん（パコマ、ロンテクト等）</w:t>
      </w:r>
    </w:p>
    <w:p>
      <w:pPr>
        <w:pStyle w:val="0"/>
        <w:adjustRightInd w:val="0"/>
        <w:snapToGrid w:val="0"/>
        <w:spacing w:line="300" w:lineRule="auto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使用方法　：説明書に従い、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1,000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倍希釈し使用。</w:t>
      </w: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32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①大きな汚れは水洗いで落とし、消毒薬に一晩浸け置きする</w:t>
      </w: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  <w:r>
        <w:rPr>
          <w:rFonts w:hint="default" w:ascii="HG丸ｺﾞｼｯｸM-PRO" w:hAnsi="HG丸ｺﾞｼｯｸM-PRO" w:eastAsia="HG丸ｺﾞｼｯｸM-PRO"/>
          <w:b w:val="1"/>
          <w:sz w:val="24"/>
        </w:rPr>
        <w:drawing>
          <wp:anchor distT="0" distB="0" distL="114300" distR="114300" simplePos="0" relativeHeight="15" behindDoc="0" locked="0" layoutInCell="1" hidden="0" allowOverlap="1">
            <wp:simplePos x="0" y="0"/>
            <wp:positionH relativeFrom="column">
              <wp:posOffset>3137535</wp:posOffset>
            </wp:positionH>
            <wp:positionV relativeFrom="paragraph">
              <wp:posOffset>93980</wp:posOffset>
            </wp:positionV>
            <wp:extent cx="2895600" cy="1621155"/>
            <wp:effectExtent l="19050" t="19050" r="19050" b="19050"/>
            <wp:wrapNone/>
            <wp:docPr id="1052" name="図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図 2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6211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default" w:ascii="HG丸ｺﾞｼｯｸM-PRO" w:hAnsi="HG丸ｺﾞｼｯｸM-PRO" w:eastAsia="HG丸ｺﾞｼｯｸM-PRO"/>
          <w:b w:val="1"/>
          <w:sz w:val="24"/>
        </w:rPr>
        <w:drawing>
          <wp:anchor distT="0" distB="0" distL="114300" distR="114300" simplePos="0" relativeHeight="14" behindDoc="0" locked="0" layoutInCell="1" hidden="0" allowOverlap="1">
            <wp:simplePos x="0" y="0"/>
            <wp:positionH relativeFrom="column">
              <wp:posOffset>147320</wp:posOffset>
            </wp:positionH>
            <wp:positionV relativeFrom="paragraph">
              <wp:posOffset>94615</wp:posOffset>
            </wp:positionV>
            <wp:extent cx="2811780" cy="1621155"/>
            <wp:effectExtent l="19050" t="19050" r="19050" b="19050"/>
            <wp:wrapNone/>
            <wp:docPr id="1053" name="図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図 2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11780" cy="16211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  <w:r>
        <w:rPr>
          <w:rFonts w:hint="eastAsia" w:ascii="HG丸ｺﾞｼｯｸM-PRO" w:hAnsi="HG丸ｺﾞｼｯｸM-PRO" w:eastAsia="HG丸ｺﾞｼｯｸM-PRO"/>
          <w:b w:val="1"/>
          <w:sz w:val="24"/>
        </w:rPr>
        <w:t>※　糞等が付着したままだと、消毒効果がなくなるため、浸け置き前に水洗すること。</w:t>
      </w: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②通常と同様に洗濯を実施する。</w:t>
      </w: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  <w:r>
        <w:rPr>
          <w:rFonts w:hint="default" w:ascii="HG丸ｺﾞｼｯｸM-PRO" w:hAnsi="HG丸ｺﾞｼｯｸM-PRO" w:eastAsia="HG丸ｺﾞｼｯｸM-PRO"/>
          <w:b w:val="1"/>
          <w:sz w:val="24"/>
        </w:rPr>
        <w:drawing>
          <wp:anchor distT="0" distB="0" distL="114300" distR="114300" simplePos="0" relativeHeight="16" behindDoc="0" locked="0" layoutInCell="1" hidden="0" allowOverlap="1">
            <wp:simplePos x="0" y="0"/>
            <wp:positionH relativeFrom="column">
              <wp:posOffset>13335</wp:posOffset>
            </wp:positionH>
            <wp:positionV relativeFrom="paragraph">
              <wp:posOffset>170180</wp:posOffset>
            </wp:positionV>
            <wp:extent cx="3342005" cy="1892935"/>
            <wp:effectExtent l="19050" t="19050" r="19050" b="19050"/>
            <wp:wrapNone/>
            <wp:docPr id="1054" name="図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図 3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42005" cy="18929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  <w:r>
        <w:rPr>
          <w:rFonts w:hint="eastAsia" w:ascii="HG丸ｺﾞｼｯｸM-PRO" w:hAnsi="HG丸ｺﾞｼｯｸM-PRO" w:eastAsia="HG丸ｺﾞｼｯｸM-PRO"/>
          <w:b w:val="1"/>
          <w:sz w:val="24"/>
        </w:rPr>
        <w:t>※　洗濯機が破損しないよう、消毒液は軽く水洗いで流す。</w:t>
      </w: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  <w:r>
        <w:rPr>
          <w:rFonts w:hint="eastAsia" w:ascii="HG丸ｺﾞｼｯｸM-PRO" w:hAnsi="HG丸ｺﾞｼｯｸM-PRO" w:eastAsia="HG丸ｺﾞｼｯｸM-PRO"/>
          <w:b w:val="1"/>
          <w:sz w:val="24"/>
        </w:rPr>
        <w:t>※　当該洗濯機では、区域内で使用する衣服専用で使用すること。</w:t>
      </w: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widowControl w:val="1"/>
        <w:ind w:firstLine="643" w:firstLineChars="200"/>
        <w:jc w:val="left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物品の消毒方法</w: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7" behindDoc="0" locked="0" layoutInCell="1" hidden="0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60325</wp:posOffset>
                </wp:positionV>
                <wp:extent cx="304800" cy="342900"/>
                <wp:effectExtent l="635" t="635" r="24130" b="8890"/>
                <wp:wrapNone/>
                <wp:docPr id="1055" name="角丸四角形 48"/>
                <a:graphic xmlns:a="http://schemas.openxmlformats.org/drawingml/2006/main">
                  <a:graphicData uri="http://schemas.microsoft.com/office/word/2010/wordprocessingShape">
                    <wps:wsp>
                      <wps:cNvPr id="1055" name="角丸四角形 48"/>
                      <wps:cNvSpPr/>
                      <wps:spPr>
                        <a:xfrm>
                          <a:off x="0" y="0"/>
                          <a:ext cx="304800" cy="342900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19"/>
                              <w:adjustRightInd w:val="0"/>
                              <w:snapToGrid w:val="0"/>
                              <w:spacing w:before="0" w:beforeLines="0" w:beforeAutospacing="0" w:after="0" w:afterLines="0" w:afterAutospacing="0"/>
                              <w:jc w:val="center"/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color w:val="FFFFFF" w:themeColor="background1"/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ctr" anchorCtr="0"/>
                    </wps:wsp>
                  </a:graphicData>
                </a:graphic>
              </wp:anchor>
            </w:drawing>
          </mc:Choice>
          <mc:Fallback>
            <w:pict>
              <v:roundrect id="角丸四角形 48" style="v-text-anchor:middle;mso-wrap-distance-top:0pt;mso-wrap-distance-right:9pt;mso-wrap-distance-left:9pt;mso-wrap-distance-bottom:0pt;margin-top:4.75pt;margin-left:1.1000000000000001pt;mso-position-horizontal-relative:text;mso-position-vertical-relative:text;position:absolute;height:27pt;width:24pt;z-index:17;" o:spid="_x0000_s1055" o:allowincell="t" o:allowoverlap="t" filled="t" fillcolor="#000000 [3213]" stroked="t" strokecolor="#000000 [3213]" strokeweight="1pt" o:spt="2" arcsize="10923f">
                <v:fill/>
                <v:stroke linestyle="single" miterlimit="8" endcap="flat" dashstyle="solid" filltype="solid"/>
                <v:textbox style="layout-flow:horizontal;" inset="0mm,0mm,0mm,0mm">
                  <w:txbxContent>
                    <w:p>
                      <w:pPr>
                        <w:pStyle w:val="19"/>
                        <w:adjustRightInd w:val="0"/>
                        <w:snapToGrid w:val="0"/>
                        <w:spacing w:before="0" w:beforeLines="0" w:beforeAutospacing="0" w:after="0" w:afterLines="0" w:afterAutospacing="0"/>
                        <w:jc w:val="center"/>
                        <w:rPr>
                          <w:rFonts w:hint="default" w:ascii="HG丸ｺﾞｼｯｸM-PRO" w:hAnsi="HG丸ｺﾞｼｯｸM-PRO" w:eastAsia="HG丸ｺﾞｼｯｸM-PRO"/>
                          <w:b w:val="1"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hint="default" w:ascii="HG丸ｺﾞｼｯｸM-PRO" w:hAnsi="HG丸ｺﾞｼｯｸM-PRO" w:eastAsia="HG丸ｺﾞｼｯｸM-PRO"/>
                          <w:b w:val="1"/>
                          <w:color w:val="FFFFFF" w:themeColor="background1"/>
                          <w:sz w:val="32"/>
                        </w:rPr>
                        <w:t>E</w:t>
                      </w:r>
                    </w:p>
                  </w:txbxContent>
                </v:textbox>
                <v:imagedata o:title=""/>
                <w10:wrap type="none" anchorx="text" anchory="text"/>
              </v:roundrect>
            </w:pict>
          </mc:Fallback>
        </mc:AlternateContent>
      </w:r>
      <w:r>
        <w:rPr>
          <w:rFonts w:hint="default" w:ascii="HG丸ｺﾞｼｯｸM-PRO" w:hAnsi="HG丸ｺﾞｼｯｸM-PRO" w:eastAsia="HG丸ｺﾞｼｯｸM-PRO"/>
          <w:b w:val="1"/>
          <w:sz w:val="32"/>
        </w:rPr>
        <w:t xml:space="preserve"> </w:t>
      </w:r>
    </w:p>
    <w:p>
      <w:pPr>
        <w:pStyle w:val="0"/>
        <w:adjustRightInd w:val="0"/>
        <w:snapToGrid w:val="0"/>
        <w:rPr>
          <w:rFonts w:hint="default" w:ascii="HG丸ｺﾞｼｯｸM-PRO" w:hAnsi="HG丸ｺﾞｼｯｸM-PRO" w:eastAsia="HG丸ｺﾞｼｯｸM-PRO"/>
          <w:b w:val="1"/>
          <w:sz w:val="24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8" behindDoc="0" locked="0" layoutInCell="1" hidden="0" allowOverlap="1">
                <wp:simplePos x="0" y="0"/>
                <wp:positionH relativeFrom="column">
                  <wp:posOffset>-81280</wp:posOffset>
                </wp:positionH>
                <wp:positionV relativeFrom="paragraph">
                  <wp:posOffset>127000</wp:posOffset>
                </wp:positionV>
                <wp:extent cx="5474335" cy="2876550"/>
                <wp:effectExtent l="635" t="635" r="24130" b="8890"/>
                <wp:wrapNone/>
                <wp:docPr id="1056" name="正方形/長方形 28"/>
                <a:graphic xmlns:a="http://schemas.openxmlformats.org/drawingml/2006/main">
                  <a:graphicData uri="http://schemas.microsoft.com/office/word/2010/wordprocessingShape">
                    <wps:wsp>
                      <wps:cNvPr id="1056" name="正方形/長方形 28"/>
                      <wps:cNvSpPr/>
                      <wps:spPr>
                        <a:xfrm>
                          <a:off x="0" y="0"/>
                          <a:ext cx="5474335" cy="2876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8" style="mso-wrap-distance-top:0pt;mso-wrap-distance-right:9pt;mso-wrap-distance-left:9pt;mso-wrap-distance-bottom:0pt;margin-top:10pt;margin-left:-6.4pt;mso-position-horizontal-relative:text;mso-position-vertical-relative:text;position:absolute;height:226.5pt;width:431.05pt;z-index:18;" o:spid="_x0000_s1056" o:allowincell="t" o:allowoverlap="t" filled="f" stroked="t" strokecolor="#000000 [3213]" strokeweight="1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</w:p>
    <w:p>
      <w:pPr>
        <w:pStyle w:val="0"/>
        <w:adjustRightInd w:val="0"/>
        <w:snapToGrid w:val="0"/>
        <w:spacing w:line="300" w:lineRule="auto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①金属系の工具、プラスチック系の小物の消毒</w:t>
      </w:r>
    </w:p>
    <w:p>
      <w:pPr>
        <w:pStyle w:val="0"/>
        <w:adjustRightInd w:val="0"/>
        <w:snapToGrid w:val="0"/>
        <w:spacing w:line="300" w:lineRule="auto"/>
        <w:ind w:firstLine="321" w:firstLineChars="100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消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毒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薬：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70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％アルコール</w:t>
      </w:r>
    </w:p>
    <w:p>
      <w:pPr>
        <w:pStyle w:val="0"/>
        <w:adjustRightInd w:val="0"/>
        <w:snapToGrid w:val="0"/>
        <w:spacing w:line="300" w:lineRule="auto"/>
        <w:ind w:firstLine="321" w:firstLineChars="100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使用方法：物品に直接噴射し乾燥させる。</w:t>
      </w:r>
    </w:p>
    <w:p>
      <w:pPr>
        <w:pStyle w:val="0"/>
        <w:widowControl w:val="1"/>
        <w:ind w:firstLine="482" w:firstLineChars="200"/>
        <w:jc w:val="left"/>
        <w:rPr>
          <w:rFonts w:hint="eastAsia" w:ascii="HG丸ｺﾞｼｯｸM-PRO" w:hAnsi="HG丸ｺﾞｼｯｸM-PRO" w:eastAsia="HG丸ｺﾞｼｯｸM-PRO"/>
          <w:b w:val="1"/>
          <w:sz w:val="24"/>
        </w:rPr>
      </w:pPr>
      <w:r>
        <w:rPr>
          <w:rFonts w:hint="eastAsia" w:ascii="HG丸ｺﾞｼｯｸM-PRO" w:hAnsi="HG丸ｺﾞｼｯｸM-PRO" w:eastAsia="HG丸ｺﾞｼｯｸM-PRO"/>
          <w:b w:val="1"/>
          <w:sz w:val="24"/>
        </w:rPr>
        <w:t>※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t>70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t>％アルコール使用時は、火気の取扱いに注意する。</w:t>
      </w:r>
    </w:p>
    <w:p>
      <w:pPr>
        <w:pStyle w:val="0"/>
        <w:adjustRightInd w:val="0"/>
        <w:snapToGrid w:val="0"/>
        <w:spacing w:line="300" w:lineRule="auto"/>
        <w:rPr>
          <w:rFonts w:hint="default" w:ascii="HG丸ｺﾞｼｯｸM-PRO" w:hAnsi="HG丸ｺﾞｼｯｸM-PRO" w:eastAsia="HG丸ｺﾞｼｯｸM-PRO"/>
          <w:b w:val="1"/>
        </w:rPr>
      </w:pPr>
    </w:p>
    <w:p>
      <w:pPr>
        <w:pStyle w:val="0"/>
        <w:adjustRightInd w:val="0"/>
        <w:snapToGrid w:val="0"/>
        <w:spacing w:line="300" w:lineRule="auto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②個体用の餌箱、ロープ、スコップ、①以外のもの</w:t>
      </w:r>
    </w:p>
    <w:p>
      <w:pPr>
        <w:pStyle w:val="0"/>
        <w:adjustRightInd w:val="0"/>
        <w:snapToGrid w:val="0"/>
        <w:spacing w:line="300" w:lineRule="auto"/>
        <w:ind w:firstLine="321" w:firstLineChars="100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消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毒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薬：逆性石けん（アストップ、ロンテクト等）</w:t>
      </w:r>
    </w:p>
    <w:p>
      <w:pPr>
        <w:pStyle w:val="0"/>
        <w:adjustRightInd w:val="0"/>
        <w:snapToGrid w:val="0"/>
        <w:ind w:left="1928" w:hanging="1928" w:hangingChars="600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　使用方法：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500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倍希釈の消毒液をバケツに作成し、</w:t>
      </w:r>
    </w:p>
    <w:p>
      <w:pPr>
        <w:pStyle w:val="0"/>
        <w:adjustRightInd w:val="0"/>
        <w:snapToGrid w:val="0"/>
        <w:ind w:left="1260" w:leftChars="600" w:firstLine="643" w:firstLineChars="200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一晩浸漬し、水洗い後、十分に乾燥させる。</w:t>
      </w:r>
    </w:p>
    <w:p>
      <w:pPr>
        <w:pStyle w:val="0"/>
        <w:adjustRightInd w:val="0"/>
        <w:snapToGrid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①軽く水洗いした後、消毒薬に漬け込む。</w:t>
      </w: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  <w:r>
        <w:rPr>
          <w:rFonts w:hint="default" w:ascii="HG丸ｺﾞｼｯｸM-PRO" w:hAnsi="HG丸ｺﾞｼｯｸM-PRO" w:eastAsia="HG丸ｺﾞｼｯｸM-PRO"/>
          <w:b w:val="1"/>
          <w:sz w:val="24"/>
        </w:rPr>
        <w:drawing>
          <wp:inline distT="0" distB="0" distL="0" distR="0">
            <wp:extent cx="2097405" cy="2574290"/>
            <wp:effectExtent l="19050" t="19050" r="19050" b="19050"/>
            <wp:docPr id="1057" name="図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" name="図 4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97405" cy="25742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adjustRightInd w:val="0"/>
        <w:snapToGrid w:val="0"/>
        <w:ind w:left="321" w:hanging="321" w:hangingChars="100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②給餌バケツや家畜に接触する物品、体内に挿入して使用する物品等については、消毒薬の影響が出ないよう、浸漬後は十分に水洗する。</w:t>
      </w:r>
    </w:p>
    <w:p>
      <w:pPr>
        <w:pStyle w:val="0"/>
        <w:rPr>
          <w:rFonts w:hint="default" w:ascii="HG丸ｺﾞｼｯｸM-PRO" w:hAnsi="HG丸ｺﾞｼｯｸM-PRO" w:eastAsia="HG丸ｺﾞｼｯｸM-PRO"/>
          <w:b w:val="1"/>
        </w:rPr>
      </w:pPr>
    </w:p>
    <w:p>
      <w:pPr>
        <w:pStyle w:val="0"/>
        <w:adjustRightInd w:val="0"/>
        <w:snapToGrid w:val="0"/>
        <w:ind w:left="321" w:hanging="321" w:hangingChars="100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③汚れがひどい場合は、ブラシ等を用い、十分に洗浄する。</w:t>
      </w:r>
    </w:p>
    <w:p>
      <w:pPr>
        <w:pStyle w:val="0"/>
        <w:widowControl w:val="1"/>
        <w:jc w:val="left"/>
        <w:rPr>
          <w:rFonts w:hint="default" w:ascii="HG丸ｺﾞｼｯｸM-PRO" w:hAnsi="HG丸ｺﾞｼｯｸM-PRO" w:eastAsia="HG丸ｺﾞｼｯｸM-PRO"/>
          <w:b w:val="1"/>
          <w:sz w:val="24"/>
        </w:rPr>
      </w:pPr>
      <w:r>
        <w:rPr>
          <w:rFonts w:hint="default" w:ascii="HG丸ｺﾞｼｯｸM-PRO" w:hAnsi="HG丸ｺﾞｼｯｸM-PRO" w:eastAsia="HG丸ｺﾞｼｯｸM-PRO"/>
          <w:b w:val="1"/>
          <w:sz w:val="24"/>
        </w:rPr>
        <w:br w:type="page"/>
      </w:r>
    </w:p>
    <w:p>
      <w:pPr>
        <w:pStyle w:val="0"/>
        <w:widowControl w:val="1"/>
        <w:ind w:firstLine="643" w:firstLineChars="200"/>
        <w:jc w:val="left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畜舎の消毒方法</w: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9" behindDoc="0" locked="0" layoutInCell="1" hidden="0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60325</wp:posOffset>
                </wp:positionV>
                <wp:extent cx="304800" cy="342900"/>
                <wp:effectExtent l="635" t="635" r="24130" b="8890"/>
                <wp:wrapNone/>
                <wp:docPr id="1058" name="角丸四角形 48"/>
                <a:graphic xmlns:a="http://schemas.openxmlformats.org/drawingml/2006/main">
                  <a:graphicData uri="http://schemas.microsoft.com/office/word/2010/wordprocessingShape">
                    <wps:wsp>
                      <wps:cNvPr id="1058" name="角丸四角形 48"/>
                      <wps:cNvSpPr/>
                      <wps:spPr>
                        <a:xfrm>
                          <a:off x="0" y="0"/>
                          <a:ext cx="304800" cy="342900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19"/>
                              <w:adjustRightInd w:val="0"/>
                              <w:snapToGrid w:val="0"/>
                              <w:spacing w:before="0" w:beforeLines="0" w:beforeAutospacing="0" w:after="0" w:afterLines="0" w:afterAutospacing="0"/>
                              <w:jc w:val="center"/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color w:val="FFFFFF" w:themeColor="background1"/>
                                <w:sz w:val="32"/>
                              </w:rPr>
                              <w:t>F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ctr" anchorCtr="0"/>
                    </wps:wsp>
                  </a:graphicData>
                </a:graphic>
              </wp:anchor>
            </w:drawing>
          </mc:Choice>
          <mc:Fallback>
            <w:pict>
              <v:roundrect id="角丸四角形 48" style="v-text-anchor:middle;mso-wrap-distance-top:0pt;mso-wrap-distance-right:9pt;mso-wrap-distance-left:9pt;mso-wrap-distance-bottom:0pt;margin-top:4.75pt;margin-left:1.1000000000000001pt;mso-position-horizontal-relative:text;mso-position-vertical-relative:text;position:absolute;height:27pt;width:24pt;z-index:19;" o:spid="_x0000_s1058" o:allowincell="t" o:allowoverlap="t" filled="t" fillcolor="#000000 [3213]" stroked="t" strokecolor="#000000 [3213]" strokeweight="1pt" o:spt="2" arcsize="10923f">
                <v:fill/>
                <v:stroke linestyle="single" miterlimit="8" endcap="flat" dashstyle="solid" filltype="solid"/>
                <v:textbox style="layout-flow:horizontal;" inset="0mm,0mm,0mm,0mm">
                  <w:txbxContent>
                    <w:p>
                      <w:pPr>
                        <w:pStyle w:val="19"/>
                        <w:adjustRightInd w:val="0"/>
                        <w:snapToGrid w:val="0"/>
                        <w:spacing w:before="0" w:beforeLines="0" w:beforeAutospacing="0" w:after="0" w:afterLines="0" w:afterAutospacing="0"/>
                        <w:jc w:val="center"/>
                        <w:rPr>
                          <w:rFonts w:hint="default" w:ascii="HG丸ｺﾞｼｯｸM-PRO" w:hAnsi="HG丸ｺﾞｼｯｸM-PRO" w:eastAsia="HG丸ｺﾞｼｯｸM-PRO"/>
                          <w:b w:val="1"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hint="default" w:ascii="HG丸ｺﾞｼｯｸM-PRO" w:hAnsi="HG丸ｺﾞｼｯｸM-PRO" w:eastAsia="HG丸ｺﾞｼｯｸM-PRO"/>
                          <w:b w:val="1"/>
                          <w:color w:val="FFFFFF" w:themeColor="background1"/>
                          <w:sz w:val="32"/>
                        </w:rPr>
                        <w:t>F</w:t>
                      </w:r>
                    </w:p>
                  </w:txbxContent>
                </v:textbox>
                <v:imagedata o:title=""/>
                <w10:wrap type="none" anchorx="text" anchory="text"/>
              </v:roundrect>
            </w:pict>
          </mc:Fallback>
        </mc:AlternateContent>
      </w:r>
      <w:r>
        <w:rPr>
          <w:rFonts w:hint="default" w:ascii="HG丸ｺﾞｼｯｸM-PRO" w:hAnsi="HG丸ｺﾞｼｯｸM-PRO" w:eastAsia="HG丸ｺﾞｼｯｸM-PRO"/>
          <w:b w:val="1"/>
          <w:sz w:val="32"/>
        </w:rPr>
        <w:t xml:space="preserve"> </w:t>
      </w:r>
    </w:p>
    <w:p>
      <w:pPr>
        <w:pStyle w:val="0"/>
        <w:adjustRightInd w:val="0"/>
        <w:snapToGrid w:val="0"/>
        <w:rPr>
          <w:rFonts w:hint="default" w:ascii="HG丸ｺﾞｼｯｸM-PRO" w:hAnsi="HG丸ｺﾞｼｯｸM-PRO" w:eastAsia="HG丸ｺﾞｼｯｸM-PRO"/>
          <w:b w:val="1"/>
          <w:sz w:val="24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1" behindDoc="0" locked="0" layoutInCell="1" hidden="0" allowOverlap="1">
                <wp:simplePos x="0" y="0"/>
                <wp:positionH relativeFrom="column">
                  <wp:posOffset>-80645</wp:posOffset>
                </wp:positionH>
                <wp:positionV relativeFrom="paragraph">
                  <wp:posOffset>127635</wp:posOffset>
                </wp:positionV>
                <wp:extent cx="6021070" cy="2505075"/>
                <wp:effectExtent l="635" t="635" r="24130" b="8890"/>
                <wp:wrapNone/>
                <wp:docPr id="1059" name="正方形/長方形 47"/>
                <a:graphic xmlns:a="http://schemas.openxmlformats.org/drawingml/2006/main">
                  <a:graphicData uri="http://schemas.microsoft.com/office/word/2010/wordprocessingShape">
                    <wps:wsp>
                      <wps:cNvPr id="1059" name="正方形/長方形 47"/>
                      <wps:cNvSpPr/>
                      <wps:spPr>
                        <a:xfrm>
                          <a:off x="0" y="0"/>
                          <a:ext cx="6021070" cy="2505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47" style="mso-wrap-distance-top:0pt;mso-wrap-distance-right:9pt;mso-wrap-distance-left:9pt;mso-wrap-distance-bottom:0pt;margin-top:10.050000000000001pt;margin-left:-6.35pt;mso-position-horizontal-relative:text;mso-position-vertical-relative:text;position:absolute;height:197.25pt;width:474.1pt;z-index:21;" o:spid="_x0000_s1059" o:allowincell="t" o:allowoverlap="t" filled="f" stroked="t" strokecolor="#000000 [3213]" strokeweight="1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</w:p>
    <w:p>
      <w:pPr>
        <w:pStyle w:val="0"/>
        <w:adjustRightInd w:val="0"/>
        <w:snapToGrid w:val="0"/>
        <w:spacing w:line="300" w:lineRule="auto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①洗浄方法</w:t>
      </w:r>
    </w:p>
    <w:p>
      <w:pPr>
        <w:pStyle w:val="0"/>
        <w:adjustRightInd w:val="0"/>
        <w:snapToGrid w:val="0"/>
        <w:spacing w:line="300" w:lineRule="auto"/>
        <w:ind w:firstLine="321" w:firstLineChars="100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消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毒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薬：逆性石けん（アストップ、ロンテクト等）</w:t>
      </w:r>
    </w:p>
    <w:p>
      <w:pPr>
        <w:pStyle w:val="0"/>
        <w:adjustRightInd w:val="0"/>
        <w:snapToGrid w:val="0"/>
        <w:spacing w:line="300" w:lineRule="auto"/>
        <w:ind w:firstLine="321" w:firstLineChars="100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使用方法：説明書に従い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500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倍希釈し使用。</w:t>
      </w:r>
    </w:p>
    <w:p>
      <w:pPr>
        <w:pStyle w:val="0"/>
        <w:adjustRightInd w:val="0"/>
        <w:snapToGrid w:val="0"/>
        <w:spacing w:line="300" w:lineRule="auto"/>
        <w:rPr>
          <w:rFonts w:hint="default" w:ascii="HG丸ｺﾞｼｯｸM-PRO" w:hAnsi="HG丸ｺﾞｼｯｸM-PRO" w:eastAsia="HG丸ｺﾞｼｯｸM-PRO"/>
          <w:b w:val="1"/>
        </w:rPr>
      </w:pPr>
    </w:p>
    <w:p>
      <w:pPr>
        <w:pStyle w:val="0"/>
        <w:adjustRightInd w:val="0"/>
        <w:snapToGrid w:val="0"/>
        <w:spacing w:line="300" w:lineRule="auto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②洗浄後の消毒</w:t>
      </w:r>
    </w:p>
    <w:p>
      <w:pPr>
        <w:pStyle w:val="0"/>
        <w:adjustRightInd w:val="0"/>
        <w:snapToGrid w:val="0"/>
        <w:spacing w:line="300" w:lineRule="auto"/>
        <w:ind w:firstLine="321" w:firstLineChars="100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消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毒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薬：消石灰、ドロマイト消石灰等</w:t>
      </w:r>
    </w:p>
    <w:p>
      <w:pPr>
        <w:pStyle w:val="0"/>
        <w:adjustRightInd w:val="0"/>
        <w:snapToGrid w:val="0"/>
        <w:ind w:left="1928" w:hanging="1928" w:hangingChars="600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　使用方法：消石灰を水で溶かし、石灰乳として壁、柵、天井に塗布する。</w:t>
      </w: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default" w:ascii="HG丸ｺﾞｼｯｸM-PRO" w:hAnsi="HG丸ｺﾞｼｯｸM-PRO" w:eastAsia="HG丸ｺﾞｼｯｸM-PRO"/>
          <w:b w:val="1"/>
          <w:sz w:val="24"/>
        </w:rPr>
        <w:drawing>
          <wp:anchor distT="0" distB="0" distL="114300" distR="114300" simplePos="0" relativeHeight="22" behindDoc="0" locked="0" layoutInCell="1" hidden="0" allowOverlap="1">
            <wp:simplePos x="0" y="0"/>
            <wp:positionH relativeFrom="column">
              <wp:posOffset>1981835</wp:posOffset>
            </wp:positionH>
            <wp:positionV relativeFrom="paragraph">
              <wp:posOffset>458470</wp:posOffset>
            </wp:positionV>
            <wp:extent cx="1379220" cy="1288415"/>
            <wp:effectExtent l="19050" t="19050" r="19050" b="19050"/>
            <wp:wrapNone/>
            <wp:docPr id="1060" name="図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" name="図 4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79220" cy="12884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default" w:ascii="HG丸ｺﾞｼｯｸM-PRO" w:hAnsi="HG丸ｺﾞｼｯｸM-PRO" w:eastAsia="HG丸ｺﾞｼｯｸM-PRO"/>
          <w:b w:val="1"/>
          <w:sz w:val="24"/>
        </w:rPr>
        <w:drawing>
          <wp:anchor distT="0" distB="0" distL="114300" distR="114300" simplePos="0" relativeHeight="23" behindDoc="0" locked="0" layoutInCell="1" hidden="0" allowOverlap="1">
            <wp:simplePos x="0" y="0"/>
            <wp:positionH relativeFrom="column">
              <wp:posOffset>3481070</wp:posOffset>
            </wp:positionH>
            <wp:positionV relativeFrom="paragraph">
              <wp:posOffset>458470</wp:posOffset>
            </wp:positionV>
            <wp:extent cx="1262380" cy="1288415"/>
            <wp:effectExtent l="19050" t="19050" r="19050" b="19050"/>
            <wp:wrapNone/>
            <wp:docPr id="1061" name="図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" name="図 4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62380" cy="12884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default" w:ascii="HG丸ｺﾞｼｯｸM-PRO" w:hAnsi="HG丸ｺﾞｼｯｸM-PRO" w:eastAsia="HG丸ｺﾞｼｯｸM-PRO"/>
          <w:b w:val="1"/>
          <w:sz w:val="24"/>
        </w:rPr>
        <w:drawing>
          <wp:anchor distT="0" distB="0" distL="114300" distR="114300" simplePos="0" relativeHeight="20" behindDoc="0" locked="0" layoutInCell="1" hidden="0" allowOverlap="1">
            <wp:simplePos x="0" y="0"/>
            <wp:positionH relativeFrom="column">
              <wp:posOffset>179705</wp:posOffset>
            </wp:positionH>
            <wp:positionV relativeFrom="paragraph">
              <wp:posOffset>458470</wp:posOffset>
            </wp:positionV>
            <wp:extent cx="1683385" cy="1288415"/>
            <wp:effectExtent l="19050" t="19050" r="19050" b="19050"/>
            <wp:wrapNone/>
            <wp:docPr id="1062" name="図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" name="図 3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83385" cy="12884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①全体を水洗いし、逆性石けんとブラシを用いて汚れを落とす。</w:t>
      </w: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32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  <w:r>
        <w:rPr>
          <w:rFonts w:hint="eastAsia" w:ascii="HG丸ｺﾞｼｯｸM-PRO" w:hAnsi="HG丸ｺﾞｼｯｸM-PRO" w:eastAsia="HG丸ｺﾞｼｯｸM-PRO"/>
          <w:b w:val="1"/>
          <w:sz w:val="24"/>
        </w:rPr>
        <w:t>　※　汚れがこびりつき取れない場合はスコップ等を使ってはがす。</w:t>
      </w: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  <w:r>
        <w:rPr>
          <w:rFonts w:hint="eastAsia" w:ascii="HG丸ｺﾞｼｯｸM-PRO" w:hAnsi="HG丸ｺﾞｼｯｸM-PRO" w:eastAsia="HG丸ｺﾞｼｯｸM-PRO"/>
          <w:b w:val="1"/>
          <w:sz w:val="24"/>
        </w:rPr>
        <w:t>　※　餌や家畜に直接かからないよう注意する。</w:t>
      </w: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②水洗により消毒液を流し、十分に乾燥させる。</w:t>
      </w: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③乾燥させたら、壁、天井、柵に石灰乳を塗布する。</w:t>
      </w: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  <w:r>
        <w:rPr>
          <w:rFonts w:hint="default" w:ascii="HG丸ｺﾞｼｯｸM-PRO" w:hAnsi="HG丸ｺﾞｼｯｸM-PRO" w:eastAsia="HG丸ｺﾞｼｯｸM-PRO"/>
          <w:b w:val="1"/>
          <w:sz w:val="24"/>
        </w:rPr>
        <w:drawing>
          <wp:anchor distT="0" distB="0" distL="114300" distR="114300" simplePos="0" relativeHeight="25" behindDoc="0" locked="0" layoutInCell="1" hidden="0" allowOverlap="1">
            <wp:simplePos x="0" y="0"/>
            <wp:positionH relativeFrom="column">
              <wp:posOffset>2317750</wp:posOffset>
            </wp:positionH>
            <wp:positionV relativeFrom="paragraph">
              <wp:posOffset>72390</wp:posOffset>
            </wp:positionV>
            <wp:extent cx="1947545" cy="1503680"/>
            <wp:effectExtent l="19050" t="19050" r="19050" b="19050"/>
            <wp:wrapNone/>
            <wp:docPr id="1063" name="図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" name="図 5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47545" cy="15036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default" w:ascii="HG丸ｺﾞｼｯｸM-PRO" w:hAnsi="HG丸ｺﾞｼｯｸM-PRO" w:eastAsia="HG丸ｺﾞｼｯｸM-PRO"/>
          <w:b w:val="1"/>
          <w:sz w:val="24"/>
        </w:rPr>
        <w:drawing>
          <wp:anchor distT="0" distB="0" distL="114300" distR="114300" simplePos="0" relativeHeight="24" behindDoc="0" locked="0" layoutInCell="1" hidden="0" allowOverlap="1">
            <wp:simplePos x="0" y="0"/>
            <wp:positionH relativeFrom="column">
              <wp:posOffset>179705</wp:posOffset>
            </wp:positionH>
            <wp:positionV relativeFrom="paragraph">
              <wp:posOffset>72390</wp:posOffset>
            </wp:positionV>
            <wp:extent cx="2006600" cy="1497965"/>
            <wp:effectExtent l="19050" t="19050" r="19050" b="19050"/>
            <wp:wrapNone/>
            <wp:docPr id="1064" name="図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" name="図 5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14979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widowControl w:val="1"/>
        <w:jc w:val="left"/>
        <w:rPr>
          <w:rFonts w:hint="default" w:ascii="HG丸ｺﾞｼｯｸM-PRO" w:hAnsi="HG丸ｺﾞｼｯｸM-PRO" w:eastAsia="HG丸ｺﾞｼｯｸM-PRO"/>
          <w:b w:val="1"/>
          <w:sz w:val="24"/>
        </w:rPr>
      </w:pPr>
      <w:r>
        <w:rPr>
          <w:rFonts w:hint="default" w:ascii="HG丸ｺﾞｼｯｸM-PRO" w:hAnsi="HG丸ｺﾞｼｯｸM-PRO" w:eastAsia="HG丸ｺﾞｼｯｸM-PRO"/>
          <w:b w:val="1"/>
          <w:sz w:val="24"/>
        </w:rPr>
        <w:br w:type="page"/>
      </w:r>
    </w:p>
    <w:p>
      <w:pPr>
        <w:pStyle w:val="0"/>
        <w:jc w:val="center"/>
        <w:rPr>
          <w:rFonts w:hint="default" w:ascii="HG丸ｺﾞｼｯｸM-PRO" w:hAnsi="HG丸ｺﾞｼｯｸM-PRO" w:eastAsia="HG丸ｺﾞｼｯｸM-PRO"/>
          <w:b w:val="1"/>
          <w:sz w:val="40"/>
        </w:rPr>
      </w:pPr>
      <w:r>
        <w:rPr>
          <w:rFonts w:hint="eastAsia" w:ascii="HG丸ｺﾞｼｯｸM-PRO" w:hAnsi="HG丸ｺﾞｼｯｸM-PRO" w:eastAsia="HG丸ｺﾞｼｯｸM-PRO"/>
          <w:b w:val="1"/>
          <w:sz w:val="40"/>
        </w:rPr>
        <w:t>緊急連絡先一覧</w:t>
      </w: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40"/>
        </w:rPr>
      </w:pPr>
      <w:r>
        <w:rPr>
          <w:rFonts w:hint="eastAsia" w:ascii="HG丸ｺﾞｼｯｸM-PRO" w:hAnsi="HG丸ｺﾞｼｯｸM-PRO" w:eastAsia="HG丸ｺﾞｼｯｸM-PRO"/>
          <w:b w:val="1"/>
          <w:sz w:val="40"/>
        </w:rPr>
        <w:t>■</w:t>
      </w:r>
      <w:r>
        <w:rPr>
          <w:rFonts w:hint="eastAsia" w:ascii="HG丸ｺﾞｼｯｸM-PRO" w:hAnsi="HG丸ｺﾞｼｯｸM-PRO" w:eastAsia="HG丸ｺﾞｼｯｸM-PRO"/>
          <w:b w:val="1"/>
          <w:sz w:val="40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sz w:val="40"/>
        </w:rPr>
        <w:t>農場関係者</w:t>
      </w:r>
    </w:p>
    <w:p>
      <w:pPr>
        <w:pStyle w:val="0"/>
        <w:ind w:firstLine="402" w:firstLineChars="100"/>
        <w:jc w:val="left"/>
        <w:rPr>
          <w:rFonts w:hint="default" w:ascii="HG丸ｺﾞｼｯｸM-PRO" w:hAnsi="HG丸ｺﾞｼｯｸM-PRO" w:eastAsia="HG丸ｺﾞｼｯｸM-PRO"/>
          <w:b w:val="1"/>
          <w:sz w:val="40"/>
        </w:rPr>
      </w:pPr>
      <w:r>
        <w:rPr>
          <w:rFonts w:hint="eastAsia" w:ascii="HG丸ｺﾞｼｯｸM-PRO" w:hAnsi="HG丸ｺﾞｼｯｸM-PRO" w:eastAsia="HG丸ｺﾞｼｯｸM-PRO"/>
          <w:b w:val="1"/>
          <w:sz w:val="40"/>
        </w:rPr>
        <w:t>所有者　　　　：○○○○　</w:t>
      </w:r>
      <w:r>
        <w:rPr>
          <w:rFonts w:hint="eastAsia" w:ascii="HG丸ｺﾞｼｯｸM-PRO" w:hAnsi="HG丸ｺﾞｼｯｸM-PRO" w:eastAsia="HG丸ｺﾞｼｯｸM-PRO"/>
          <w:b w:val="1"/>
          <w:sz w:val="40"/>
        </w:rPr>
        <w:t>090</w:t>
      </w:r>
      <w:r>
        <w:rPr>
          <w:rFonts w:hint="default" w:ascii="HG丸ｺﾞｼｯｸM-PRO" w:hAnsi="HG丸ｺﾞｼｯｸM-PRO" w:eastAsia="HG丸ｺﾞｼｯｸM-PRO"/>
          <w:b w:val="1"/>
          <w:sz w:val="40"/>
        </w:rPr>
        <w:t>-xxxx-xxxx</w:t>
      </w:r>
    </w:p>
    <w:p>
      <w:pPr>
        <w:pStyle w:val="0"/>
        <w:ind w:firstLine="402" w:firstLineChars="100"/>
        <w:jc w:val="left"/>
        <w:rPr>
          <w:rFonts w:hint="default" w:ascii="HG丸ｺﾞｼｯｸM-PRO" w:hAnsi="HG丸ｺﾞｼｯｸM-PRO" w:eastAsia="HG丸ｺﾞｼｯｸM-PRO"/>
          <w:b w:val="1"/>
          <w:sz w:val="40"/>
        </w:rPr>
      </w:pPr>
      <w:r>
        <w:rPr>
          <w:rFonts w:hint="eastAsia" w:ascii="HG丸ｺﾞｼｯｸM-PRO" w:hAnsi="HG丸ｺﾞｼｯｸM-PRO" w:eastAsia="HG丸ｺﾞｼｯｸM-PRO"/>
          <w:b w:val="1"/>
          <w:sz w:val="40"/>
        </w:rPr>
        <w:t>飼養衛生管理者：○○○○　</w:t>
      </w:r>
      <w:r>
        <w:rPr>
          <w:rFonts w:hint="eastAsia" w:ascii="HG丸ｺﾞｼｯｸM-PRO" w:hAnsi="HG丸ｺﾞｼｯｸM-PRO" w:eastAsia="HG丸ｺﾞｼｯｸM-PRO"/>
          <w:b w:val="1"/>
          <w:sz w:val="40"/>
        </w:rPr>
        <w:t>090</w:t>
      </w:r>
      <w:r>
        <w:rPr>
          <w:rFonts w:hint="default" w:ascii="HG丸ｺﾞｼｯｸM-PRO" w:hAnsi="HG丸ｺﾞｼｯｸM-PRO" w:eastAsia="HG丸ｺﾞｼｯｸM-PRO"/>
          <w:b w:val="1"/>
          <w:sz w:val="40"/>
        </w:rPr>
        <w:t>-xxxx-xxxx</w:t>
      </w:r>
    </w:p>
    <w:p>
      <w:pPr>
        <w:pStyle w:val="0"/>
        <w:ind w:firstLine="402" w:firstLineChars="100"/>
        <w:jc w:val="left"/>
        <w:rPr>
          <w:rFonts w:hint="default" w:ascii="HG丸ｺﾞｼｯｸM-PRO" w:hAnsi="HG丸ｺﾞｼｯｸM-PRO" w:eastAsia="HG丸ｺﾞｼｯｸM-PRO"/>
          <w:b w:val="1"/>
          <w:sz w:val="40"/>
        </w:rPr>
      </w:pPr>
      <w:r>
        <w:rPr>
          <w:rFonts w:hint="eastAsia" w:ascii="HG丸ｺﾞｼｯｸM-PRO" w:hAnsi="HG丸ｺﾞｼｯｸM-PRO" w:eastAsia="HG丸ｺﾞｼｯｸM-PRO"/>
          <w:b w:val="1"/>
          <w:sz w:val="40"/>
        </w:rPr>
        <w:t>従業員</w:t>
      </w:r>
      <w:r>
        <w:rPr>
          <w:rFonts w:hint="eastAsia" w:ascii="HG丸ｺﾞｼｯｸM-PRO" w:hAnsi="HG丸ｺﾞｼｯｸM-PRO" w:eastAsia="HG丸ｺﾞｼｯｸM-PRO"/>
          <w:b w:val="1"/>
          <w:sz w:val="40"/>
        </w:rPr>
        <w:t>A</w:t>
      </w:r>
      <w:r>
        <w:rPr>
          <w:rFonts w:hint="eastAsia" w:ascii="HG丸ｺﾞｼｯｸM-PRO" w:hAnsi="HG丸ｺﾞｼｯｸM-PRO" w:eastAsia="HG丸ｺﾞｼｯｸM-PRO"/>
          <w:b w:val="1"/>
          <w:sz w:val="40"/>
        </w:rPr>
        <w:t>：○○○○　</w:t>
      </w:r>
      <w:r>
        <w:rPr>
          <w:rFonts w:hint="eastAsia" w:ascii="HG丸ｺﾞｼｯｸM-PRO" w:hAnsi="HG丸ｺﾞｼｯｸM-PRO" w:eastAsia="HG丸ｺﾞｼｯｸM-PRO"/>
          <w:b w:val="1"/>
          <w:sz w:val="40"/>
        </w:rPr>
        <w:t>090</w:t>
      </w:r>
      <w:r>
        <w:rPr>
          <w:rFonts w:hint="default" w:ascii="HG丸ｺﾞｼｯｸM-PRO" w:hAnsi="HG丸ｺﾞｼｯｸM-PRO" w:eastAsia="HG丸ｺﾞｼｯｸM-PRO"/>
          <w:b w:val="1"/>
          <w:sz w:val="40"/>
        </w:rPr>
        <w:t>-xxxx-xxxx</w:t>
      </w:r>
    </w:p>
    <w:p>
      <w:pPr>
        <w:pStyle w:val="0"/>
        <w:ind w:firstLine="402" w:firstLineChars="100"/>
        <w:jc w:val="left"/>
        <w:rPr>
          <w:rFonts w:hint="default" w:ascii="HG丸ｺﾞｼｯｸM-PRO" w:hAnsi="HG丸ｺﾞｼｯｸM-PRO" w:eastAsia="HG丸ｺﾞｼｯｸM-PRO"/>
          <w:b w:val="1"/>
          <w:sz w:val="40"/>
        </w:rPr>
      </w:pPr>
      <w:r>
        <w:rPr>
          <w:rFonts w:hint="eastAsia" w:ascii="HG丸ｺﾞｼｯｸM-PRO" w:hAnsi="HG丸ｺﾞｼｯｸM-PRO" w:eastAsia="HG丸ｺﾞｼｯｸM-PRO"/>
          <w:b w:val="1"/>
          <w:sz w:val="40"/>
        </w:rPr>
        <w:t>従業員</w:t>
      </w:r>
      <w:r>
        <w:rPr>
          <w:rFonts w:hint="eastAsia" w:ascii="HG丸ｺﾞｼｯｸM-PRO" w:hAnsi="HG丸ｺﾞｼｯｸM-PRO" w:eastAsia="HG丸ｺﾞｼｯｸM-PRO"/>
          <w:b w:val="1"/>
          <w:sz w:val="40"/>
        </w:rPr>
        <w:t>B</w:t>
      </w:r>
      <w:r>
        <w:rPr>
          <w:rFonts w:hint="eastAsia" w:ascii="HG丸ｺﾞｼｯｸM-PRO" w:hAnsi="HG丸ｺﾞｼｯｸM-PRO" w:eastAsia="HG丸ｺﾞｼｯｸM-PRO"/>
          <w:b w:val="1"/>
          <w:sz w:val="40"/>
        </w:rPr>
        <w:t>：○○○○　</w:t>
      </w:r>
      <w:r>
        <w:rPr>
          <w:rFonts w:hint="eastAsia" w:ascii="HG丸ｺﾞｼｯｸM-PRO" w:hAnsi="HG丸ｺﾞｼｯｸM-PRO" w:eastAsia="HG丸ｺﾞｼｯｸM-PRO"/>
          <w:b w:val="1"/>
          <w:sz w:val="40"/>
        </w:rPr>
        <w:t>090</w:t>
      </w:r>
      <w:r>
        <w:rPr>
          <w:rFonts w:hint="default" w:ascii="HG丸ｺﾞｼｯｸM-PRO" w:hAnsi="HG丸ｺﾞｼｯｸM-PRO" w:eastAsia="HG丸ｺﾞｼｯｸM-PRO"/>
          <w:b w:val="1"/>
          <w:sz w:val="40"/>
        </w:rPr>
        <w:t>-xxxx-xxxx</w:t>
      </w:r>
    </w:p>
    <w:p>
      <w:pPr>
        <w:pStyle w:val="0"/>
        <w:ind w:firstLine="402" w:firstLineChars="100"/>
        <w:jc w:val="left"/>
        <w:rPr>
          <w:rFonts w:hint="default" w:ascii="HG丸ｺﾞｼｯｸM-PRO" w:hAnsi="HG丸ｺﾞｼｯｸM-PRO" w:eastAsia="HG丸ｺﾞｼｯｸM-PRO"/>
          <w:b w:val="1"/>
          <w:sz w:val="40"/>
        </w:rPr>
      </w:pPr>
      <w:r>
        <w:rPr>
          <w:rFonts w:hint="eastAsia" w:ascii="HG丸ｺﾞｼｯｸM-PRO" w:hAnsi="HG丸ｺﾞｼｯｸM-PRO" w:eastAsia="HG丸ｺﾞｼｯｸM-PRO"/>
          <w:b w:val="1"/>
          <w:sz w:val="40"/>
        </w:rPr>
        <w:t>従業員</w:t>
      </w:r>
      <w:r>
        <w:rPr>
          <w:rFonts w:hint="eastAsia" w:ascii="HG丸ｺﾞｼｯｸM-PRO" w:hAnsi="HG丸ｺﾞｼｯｸM-PRO" w:eastAsia="HG丸ｺﾞｼｯｸM-PRO"/>
          <w:b w:val="1"/>
          <w:sz w:val="40"/>
        </w:rPr>
        <w:t>C</w:t>
      </w:r>
      <w:r>
        <w:rPr>
          <w:rFonts w:hint="eastAsia" w:ascii="HG丸ｺﾞｼｯｸM-PRO" w:hAnsi="HG丸ｺﾞｼｯｸM-PRO" w:eastAsia="HG丸ｺﾞｼｯｸM-PRO"/>
          <w:b w:val="1"/>
          <w:sz w:val="40"/>
        </w:rPr>
        <w:t>：○○○○　</w:t>
      </w:r>
      <w:r>
        <w:rPr>
          <w:rFonts w:hint="eastAsia" w:ascii="HG丸ｺﾞｼｯｸM-PRO" w:hAnsi="HG丸ｺﾞｼｯｸM-PRO" w:eastAsia="HG丸ｺﾞｼｯｸM-PRO"/>
          <w:b w:val="1"/>
          <w:sz w:val="40"/>
        </w:rPr>
        <w:t>090</w:t>
      </w:r>
      <w:r>
        <w:rPr>
          <w:rFonts w:hint="default" w:ascii="HG丸ｺﾞｼｯｸM-PRO" w:hAnsi="HG丸ｺﾞｼｯｸM-PRO" w:eastAsia="HG丸ｺﾞｼｯｸM-PRO"/>
          <w:b w:val="1"/>
          <w:sz w:val="40"/>
        </w:rPr>
        <w:t>-xxxx-xxxx</w:t>
      </w:r>
    </w:p>
    <w:p>
      <w:pPr>
        <w:pStyle w:val="0"/>
        <w:ind w:firstLine="402" w:firstLineChars="100"/>
        <w:jc w:val="left"/>
        <w:rPr>
          <w:rFonts w:hint="default" w:ascii="HG丸ｺﾞｼｯｸM-PRO" w:hAnsi="HG丸ｺﾞｼｯｸM-PRO" w:eastAsia="HG丸ｺﾞｼｯｸM-PRO"/>
          <w:b w:val="1"/>
          <w:sz w:val="40"/>
        </w:rPr>
      </w:pPr>
      <w:r>
        <w:rPr>
          <w:rFonts w:hint="eastAsia" w:ascii="HG丸ｺﾞｼｯｸM-PRO" w:hAnsi="HG丸ｺﾞｼｯｸM-PRO" w:eastAsia="HG丸ｺﾞｼｯｸM-PRO"/>
          <w:b w:val="1"/>
          <w:sz w:val="40"/>
        </w:rPr>
        <w:t>管理獣医師：</w:t>
      </w:r>
    </w:p>
    <w:p>
      <w:pPr>
        <w:pStyle w:val="0"/>
        <w:ind w:firstLine="402" w:firstLineChars="100"/>
        <w:jc w:val="left"/>
        <w:rPr>
          <w:rFonts w:hint="default" w:ascii="HG丸ｺﾞｼｯｸM-PRO" w:hAnsi="HG丸ｺﾞｼｯｸM-PRO" w:eastAsia="HG丸ｺﾞｼｯｸM-PRO"/>
          <w:b w:val="1"/>
          <w:sz w:val="40"/>
        </w:rPr>
      </w:pPr>
      <w:r>
        <w:rPr>
          <w:rFonts w:hint="eastAsia" w:ascii="HG丸ｺﾞｼｯｸM-PRO" w:hAnsi="HG丸ｺﾞｼｯｸM-PRO" w:eastAsia="HG丸ｺﾞｼｯｸM-PRO"/>
          <w:b w:val="1"/>
          <w:sz w:val="40"/>
        </w:rPr>
        <w:t>共済：○○獣医師</w:t>
      </w:r>
      <w:r>
        <w:rPr>
          <w:rFonts w:hint="eastAsia" w:ascii="HG丸ｺﾞｼｯｸM-PRO" w:hAnsi="HG丸ｺﾞｼｯｸM-PRO" w:eastAsia="HG丸ｺﾞｼｯｸM-PRO"/>
          <w:b w:val="1"/>
          <w:sz w:val="40"/>
        </w:rPr>
        <w:t>090</w:t>
      </w:r>
      <w:r>
        <w:rPr>
          <w:rFonts w:hint="default" w:ascii="HG丸ｺﾞｼｯｸM-PRO" w:hAnsi="HG丸ｺﾞｼｯｸM-PRO" w:eastAsia="HG丸ｺﾞｼｯｸM-PRO"/>
          <w:b w:val="1"/>
          <w:sz w:val="40"/>
        </w:rPr>
        <w:t>-xxxx-xxxx</w:t>
      </w:r>
    </w:p>
    <w:p>
      <w:pPr>
        <w:pStyle w:val="0"/>
        <w:jc w:val="left"/>
        <w:rPr>
          <w:rFonts w:hint="default" w:ascii="HG丸ｺﾞｼｯｸM-PRO" w:hAnsi="HG丸ｺﾞｼｯｸM-PRO" w:eastAsia="HG丸ｺﾞｼｯｸM-PRO"/>
          <w:b w:val="1"/>
          <w:sz w:val="40"/>
        </w:rPr>
      </w:pPr>
      <w:r>
        <w:rPr>
          <w:rFonts w:hint="eastAsia" w:ascii="HG丸ｺﾞｼｯｸM-PRO" w:hAnsi="HG丸ｺﾞｼｯｸM-PRO" w:eastAsia="HG丸ｺﾞｼｯｸM-PRO"/>
          <w:b w:val="1"/>
          <w:sz w:val="40"/>
        </w:rPr>
        <w:t>■</w:t>
      </w:r>
      <w:r>
        <w:rPr>
          <w:rFonts w:hint="eastAsia" w:ascii="HG丸ｺﾞｼｯｸM-PRO" w:hAnsi="HG丸ｺﾞｼｯｸM-PRO" w:eastAsia="HG丸ｺﾞｼｯｸM-PRO"/>
          <w:b w:val="1"/>
          <w:sz w:val="40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sz w:val="40"/>
        </w:rPr>
        <w:t>関係団体等</w:t>
      </w:r>
    </w:p>
    <w:p>
      <w:pPr>
        <w:pStyle w:val="0"/>
        <w:ind w:firstLine="402" w:firstLineChars="100"/>
        <w:jc w:val="left"/>
        <w:rPr>
          <w:rFonts w:hint="default" w:ascii="HG丸ｺﾞｼｯｸM-PRO" w:hAnsi="HG丸ｺﾞｼｯｸM-PRO" w:eastAsia="HG丸ｺﾞｼｯｸM-PRO"/>
          <w:b w:val="1"/>
          <w:sz w:val="40"/>
        </w:rPr>
      </w:pPr>
      <w:r>
        <w:rPr>
          <w:rFonts w:hint="eastAsia" w:ascii="HG丸ｺﾞｼｯｸM-PRO" w:hAnsi="HG丸ｺﾞｼｯｸM-PRO" w:eastAsia="HG丸ｺﾞｼｯｸM-PRO"/>
          <w:b w:val="1"/>
          <w:sz w:val="40"/>
        </w:rPr>
        <w:t>○○町役場畜産：○○○○　</w:t>
      </w:r>
      <w:r>
        <w:rPr>
          <w:rFonts w:hint="eastAsia" w:ascii="HG丸ｺﾞｼｯｸM-PRO" w:hAnsi="HG丸ｺﾞｼｯｸM-PRO" w:eastAsia="HG丸ｺﾞｼｯｸM-PRO"/>
          <w:b w:val="1"/>
          <w:sz w:val="40"/>
        </w:rPr>
        <w:t>090</w:t>
      </w:r>
      <w:r>
        <w:rPr>
          <w:rFonts w:hint="default" w:ascii="HG丸ｺﾞｼｯｸM-PRO" w:hAnsi="HG丸ｺﾞｼｯｸM-PRO" w:eastAsia="HG丸ｺﾞｼｯｸM-PRO"/>
          <w:b w:val="1"/>
          <w:sz w:val="40"/>
        </w:rPr>
        <w:t>-xxxx-xxxx</w:t>
      </w:r>
    </w:p>
    <w:p>
      <w:pPr>
        <w:pStyle w:val="0"/>
        <w:ind w:firstLine="402" w:firstLineChars="100"/>
        <w:jc w:val="left"/>
        <w:rPr>
          <w:rFonts w:hint="default" w:ascii="HG丸ｺﾞｼｯｸM-PRO" w:hAnsi="HG丸ｺﾞｼｯｸM-PRO" w:eastAsia="HG丸ｺﾞｼｯｸM-PRO"/>
          <w:b w:val="1"/>
          <w:sz w:val="40"/>
        </w:rPr>
      </w:pPr>
      <w:r>
        <w:rPr>
          <w:rFonts w:hint="eastAsia" w:ascii="HG丸ｺﾞｼｯｸM-PRO" w:hAnsi="HG丸ｺﾞｼｯｸM-PRO" w:eastAsia="HG丸ｺﾞｼｯｸM-PRO"/>
          <w:b w:val="1"/>
          <w:sz w:val="40"/>
        </w:rPr>
        <w:t>○○農業協同組合：○○氏　</w:t>
      </w:r>
      <w:r>
        <w:rPr>
          <w:rFonts w:hint="eastAsia" w:ascii="HG丸ｺﾞｼｯｸM-PRO" w:hAnsi="HG丸ｺﾞｼｯｸM-PRO" w:eastAsia="HG丸ｺﾞｼｯｸM-PRO"/>
          <w:b w:val="1"/>
          <w:sz w:val="40"/>
        </w:rPr>
        <w:t>090</w:t>
      </w:r>
      <w:r>
        <w:rPr>
          <w:rFonts w:hint="default" w:ascii="HG丸ｺﾞｼｯｸM-PRO" w:hAnsi="HG丸ｺﾞｼｯｸM-PRO" w:eastAsia="HG丸ｺﾞｼｯｸM-PRO"/>
          <w:b w:val="1"/>
          <w:sz w:val="40"/>
        </w:rPr>
        <w:t>-xxxx-xxxx</w:t>
      </w:r>
    </w:p>
    <w:p>
      <w:pPr>
        <w:pStyle w:val="0"/>
        <w:ind w:firstLine="402" w:firstLineChars="100"/>
        <w:jc w:val="left"/>
        <w:rPr>
          <w:rFonts w:hint="default" w:ascii="HG丸ｺﾞｼｯｸM-PRO" w:hAnsi="HG丸ｺﾞｼｯｸM-PRO" w:eastAsia="HG丸ｺﾞｼｯｸM-PRO"/>
          <w:b w:val="1"/>
          <w:sz w:val="40"/>
        </w:rPr>
      </w:pPr>
      <w:r>
        <w:rPr>
          <w:rFonts w:hint="eastAsia" w:ascii="HG丸ｺﾞｼｯｸM-PRO" w:hAnsi="HG丸ｺﾞｼｯｸM-PRO" w:eastAsia="HG丸ｺﾞｼｯｸM-PRO"/>
          <w:b w:val="1"/>
          <w:sz w:val="40"/>
        </w:rPr>
        <w:t>○○化成所　：</w:t>
      </w:r>
      <w:r>
        <w:rPr>
          <w:rFonts w:hint="eastAsia" w:ascii="HG丸ｺﾞｼｯｸM-PRO" w:hAnsi="HG丸ｺﾞｼｯｸM-PRO" w:eastAsia="HG丸ｺﾞｼｯｸM-PRO"/>
          <w:b w:val="1"/>
          <w:sz w:val="40"/>
        </w:rPr>
        <w:t>xxx-xxx-xxxx</w:t>
      </w:r>
    </w:p>
    <w:p>
      <w:pPr>
        <w:pStyle w:val="0"/>
        <w:ind w:firstLine="402" w:firstLineChars="100"/>
        <w:jc w:val="left"/>
        <w:rPr>
          <w:rFonts w:hint="default" w:ascii="HG丸ｺﾞｼｯｸM-PRO" w:hAnsi="HG丸ｺﾞｼｯｸM-PRO" w:eastAsia="HG丸ｺﾞｼｯｸM-PRO"/>
          <w:b w:val="1"/>
          <w:sz w:val="40"/>
        </w:rPr>
      </w:pPr>
      <w:r>
        <w:rPr>
          <w:rFonts w:hint="eastAsia" w:ascii="HG丸ｺﾞｼｯｸM-PRO" w:hAnsi="HG丸ｺﾞｼｯｸM-PRO" w:eastAsia="HG丸ｺﾞｼｯｸM-PRO"/>
          <w:b w:val="1"/>
          <w:sz w:val="40"/>
        </w:rPr>
        <w:t>死亡家畜運搬トラック：</w:t>
      </w:r>
      <w:r>
        <w:rPr>
          <w:rFonts w:hint="eastAsia" w:ascii="HG丸ｺﾞｼｯｸM-PRO" w:hAnsi="HG丸ｺﾞｼｯｸM-PRO" w:eastAsia="HG丸ｺﾞｼｯｸM-PRO"/>
          <w:b w:val="1"/>
          <w:sz w:val="40"/>
        </w:rPr>
        <w:t>xxx-xxx-xxxx</w:t>
      </w:r>
    </w:p>
    <w:p>
      <w:pPr>
        <w:pStyle w:val="0"/>
        <w:ind w:firstLine="402" w:firstLineChars="100"/>
        <w:jc w:val="left"/>
        <w:rPr>
          <w:rFonts w:hint="default" w:ascii="HG丸ｺﾞｼｯｸM-PRO" w:hAnsi="HG丸ｺﾞｼｯｸM-PRO" w:eastAsia="HG丸ｺﾞｼｯｸM-PRO"/>
          <w:b w:val="1"/>
          <w:sz w:val="40"/>
        </w:rPr>
      </w:pPr>
      <w:r>
        <w:rPr>
          <w:rFonts w:hint="eastAsia" w:ascii="HG丸ｺﾞｼｯｸM-PRO" w:hAnsi="HG丸ｺﾞｼｯｸM-PRO" w:eastAsia="HG丸ｺﾞｼｯｸM-PRO"/>
          <w:b w:val="1"/>
          <w:sz w:val="40"/>
        </w:rPr>
        <w:t>飼料運搬会社：</w:t>
      </w:r>
      <w:r>
        <w:rPr>
          <w:rFonts w:hint="default" w:ascii="HG丸ｺﾞｼｯｸM-PRO" w:hAnsi="HG丸ｺﾞｼｯｸM-PRO" w:eastAsia="HG丸ｺﾞｼｯｸM-PRO"/>
          <w:b w:val="1"/>
          <w:sz w:val="40"/>
        </w:rPr>
        <w:t>090-xxxx-xxxx</w:t>
      </w:r>
    </w:p>
    <w:p>
      <w:pPr>
        <w:pStyle w:val="0"/>
        <w:jc w:val="left"/>
        <w:rPr>
          <w:rFonts w:hint="default" w:ascii="HG丸ｺﾞｼｯｸM-PRO" w:hAnsi="HG丸ｺﾞｼｯｸM-PRO" w:eastAsia="HG丸ｺﾞｼｯｸM-PRO"/>
          <w:b w:val="1"/>
          <w:sz w:val="40"/>
        </w:rPr>
      </w:pPr>
      <w:r>
        <w:rPr>
          <w:rFonts w:hint="eastAsia" w:ascii="HG丸ｺﾞｼｯｸM-PRO" w:hAnsi="HG丸ｺﾞｼｯｸM-PRO" w:eastAsia="HG丸ｺﾞｼｯｸM-PRO"/>
          <w:b w:val="1"/>
          <w:sz w:val="40"/>
        </w:rPr>
        <w:t>■その他</w:t>
      </w:r>
    </w:p>
    <w:p>
      <w:pPr>
        <w:pStyle w:val="0"/>
        <w:ind w:firstLine="402" w:firstLineChars="100"/>
        <w:jc w:val="left"/>
        <w:rPr>
          <w:rFonts w:hint="default" w:ascii="HG丸ｺﾞｼｯｸM-PRO" w:hAnsi="HG丸ｺﾞｼｯｸM-PRO" w:eastAsia="HG丸ｺﾞｼｯｸM-PRO"/>
          <w:b w:val="1"/>
          <w:sz w:val="40"/>
        </w:rPr>
      </w:pPr>
      <w:r>
        <w:rPr>
          <w:rFonts w:hint="eastAsia" w:ascii="HG丸ｺﾞｼｯｸM-PRO" w:hAnsi="HG丸ｺﾞｼｯｸM-PRO" w:eastAsia="HG丸ｺﾞｼｯｸM-PRO"/>
          <w:b w:val="1"/>
          <w:sz w:val="40"/>
        </w:rPr>
        <w:t>と畜場（食鳥処理場）：</w:t>
      </w:r>
      <w:r>
        <w:rPr>
          <w:rFonts w:hint="eastAsia" w:ascii="HG丸ｺﾞｼｯｸM-PRO" w:hAnsi="HG丸ｺﾞｼｯｸM-PRO" w:eastAsia="HG丸ｺﾞｼｯｸM-PRO"/>
          <w:b w:val="1"/>
          <w:sz w:val="40"/>
        </w:rPr>
        <w:t>xxx</w:t>
      </w:r>
      <w:r>
        <w:rPr>
          <w:rFonts w:hint="default" w:ascii="HG丸ｺﾞｼｯｸM-PRO" w:hAnsi="HG丸ｺﾞｼｯｸM-PRO" w:eastAsia="HG丸ｺﾞｼｯｸM-PRO"/>
          <w:b w:val="1"/>
          <w:sz w:val="40"/>
        </w:rPr>
        <w:t>-xxx-xxxx</w:t>
      </w:r>
    </w:p>
    <w:p>
      <w:pPr>
        <w:pStyle w:val="0"/>
        <w:jc w:val="left"/>
        <w:rPr>
          <w:rFonts w:hint="default" w:ascii="HG丸ｺﾞｼｯｸM-PRO" w:hAnsi="HG丸ｺﾞｼｯｸM-PRO" w:eastAsia="HG丸ｺﾞｼｯｸM-PRO"/>
          <w:b w:val="1"/>
          <w:sz w:val="40"/>
        </w:rPr>
      </w:pPr>
      <w:r>
        <w:rPr>
          <w:rFonts w:hint="eastAsia" w:ascii="HG丸ｺﾞｼｯｸM-PRO" w:hAnsi="HG丸ｺﾞｼｯｸM-PRO" w:eastAsia="HG丸ｺﾞｼｯｸM-PRO"/>
          <w:b w:val="1"/>
          <w:sz w:val="40"/>
        </w:rPr>
        <w:t>■</w:t>
      </w:r>
      <w:r>
        <w:rPr>
          <w:rFonts w:hint="eastAsia" w:ascii="HG丸ｺﾞｼｯｸM-PRO" w:hAnsi="HG丸ｺﾞｼｯｸM-PRO" w:eastAsia="HG丸ｺﾞｼｯｸM-PRO"/>
          <w:b w:val="1"/>
          <w:sz w:val="40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sz w:val="40"/>
        </w:rPr>
        <w:t>家畜に異状があった場合</w:t>
      </w:r>
    </w:p>
    <w:p>
      <w:pPr>
        <w:pStyle w:val="0"/>
        <w:ind w:firstLine="402" w:firstLineChars="100"/>
        <w:jc w:val="left"/>
        <w:rPr>
          <w:rFonts w:hint="default" w:ascii="HG丸ｺﾞｼｯｸM-PRO" w:hAnsi="HG丸ｺﾞｼｯｸM-PRO" w:eastAsia="HG丸ｺﾞｼｯｸM-PRO"/>
          <w:b w:val="1"/>
          <w:sz w:val="40"/>
        </w:rPr>
      </w:pPr>
      <w:r>
        <w:rPr>
          <w:rFonts w:hint="eastAsia" w:ascii="HG丸ｺﾞｼｯｸM-PRO" w:hAnsi="HG丸ｺﾞｼｯｸM-PRO" w:eastAsia="HG丸ｺﾞｼｯｸM-PRO"/>
          <w:b w:val="1"/>
          <w:sz w:val="40"/>
        </w:rPr>
        <w:t>○○家畜保健衛生所：</w:t>
      </w:r>
      <w:r>
        <w:rPr>
          <w:rFonts w:hint="eastAsia" w:ascii="HG丸ｺﾞｼｯｸM-PRO" w:hAnsi="HG丸ｺﾞｼｯｸM-PRO" w:eastAsia="HG丸ｺﾞｼｯｸM-PRO"/>
          <w:b w:val="1"/>
          <w:sz w:val="40"/>
        </w:rPr>
        <w:t>xxx</w:t>
      </w:r>
      <w:r>
        <w:rPr>
          <w:rFonts w:hint="default" w:ascii="HG丸ｺﾞｼｯｸM-PRO" w:hAnsi="HG丸ｺﾞｼｯｸM-PRO" w:eastAsia="HG丸ｺﾞｼｯｸM-PRO"/>
          <w:b w:val="1"/>
          <w:sz w:val="40"/>
        </w:rPr>
        <w:t>-xxx-xxxx</w:t>
      </w:r>
    </w:p>
    <w:sectPr>
      <w:headerReference r:id="rId5" w:type="default"/>
      <w:pgSz w:w="11906" w:h="16838"/>
      <w:pgMar w:top="1418" w:right="1418" w:bottom="1418" w:left="1418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Ｐゴシック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ial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HG丸ｺﾞｼｯｸM-PRO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P創英角ﾎﾟｯﾌﾟ体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丸ｺﾞｼｯｸM-PRO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</w:fonts>
</file>

<file path=word/header1.xml><?xml version="1.0" encoding="utf-8"?>
<w:hdr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p>
    <w:pPr>
      <w:pStyle w:val="0"/>
      <w:jc w:val="center"/>
      <w:rPr>
        <w:rFonts w:hint="default" w:ascii="HG丸ｺﾞｼｯｸM-PRO" w:hAnsi="HG丸ｺﾞｼｯｸM-PRO" w:eastAsia="HG丸ｺﾞｼｯｸM-PRO"/>
        <w:b w:val="1"/>
        <w:color w:val="FF0000"/>
        <w:sz w:val="24"/>
      </w:rPr>
    </w:pPr>
    <w:r>
      <w:rPr>
        <w:rFonts w:hint="eastAsia" w:ascii="HG丸ｺﾞｼｯｸM-PRO" w:hAnsi="HG丸ｺﾞｼｯｸM-PRO" w:eastAsia="HG丸ｺﾞｼｯｸM-PRO"/>
        <w:b w:val="1"/>
        <w:sz w:val="24"/>
      </w:rPr>
      <w:t>＜飼養衛生管理マニュアルに係る消毒等の手順書＞</w:t>
    </w:r>
    <w:r>
      <w:rPr>
        <w:rFonts w:hint="eastAsia" w:ascii="HG丸ｺﾞｼｯｸM-PRO" w:hAnsi="HG丸ｺﾞｼｯｸM-PRO" w:eastAsia="HG丸ｺﾞｼｯｸM-PRO"/>
        <w:b w:val="1"/>
        <w:color w:val="FF0000"/>
        <w:sz w:val="24"/>
      </w:rPr>
      <w:t>記載例</w:t>
    </w:r>
  </w:p>
  <w:p>
    <w:pPr>
      <w:pStyle w:val="15"/>
      <w:jc w:val="center"/>
      <w:rPr>
        <w:rFonts w:hint="default" w:ascii="HG丸ｺﾞｼｯｸM-PRO" w:hAnsi="HG丸ｺﾞｼｯｸM-PRO" w:eastAsia="HG丸ｺﾞｼｯｸM-PRO"/>
      </w:rPr>
    </w:pPr>
  </w:p>
</w:hdr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doNotFlipMirrorIndent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docDefaults>
    <w:rPrDefault>
      <w:rPr>
        <w:rFonts w:asciiTheme="minorHAnsi" w:hAnsiTheme="minorHAnsi" w:eastAsiaTheme="minorEastAsia"/>
        <w:kern w:val="2"/>
        <w:sz w:val="21"/>
      </w:rPr>
    </w:rPrDefault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Normal (Web)"/>
    <w:basedOn w:val="0"/>
    <w:next w:val="19"/>
    <w:link w:val="0"/>
    <w:uiPriority w:val="0"/>
    <w:pPr>
      <w:widowControl w:val="1"/>
      <w:spacing w:before="100" w:beforeLines="0" w:beforeAutospacing="1" w:after="100" w:afterLines="0" w:afterAutospacing="1"/>
      <w:jc w:val="left"/>
    </w:pPr>
    <w:rPr>
      <w:rFonts w:ascii="ＭＳ Ｐゴシック" w:hAnsi="ＭＳ Ｐゴシック" w:eastAsia="ＭＳ Ｐゴシック"/>
      <w:kern w:val="0"/>
      <w:sz w:val="24"/>
    </w:rPr>
  </w:style>
  <w:style w:type="paragraph" w:styleId="20">
    <w:name w:val="Balloon Text"/>
    <w:basedOn w:val="0"/>
    <w:next w:val="20"/>
    <w:link w:val="21"/>
    <w:uiPriority w:val="0"/>
    <w:semiHidden/>
    <w:rPr>
      <w:rFonts w:asciiTheme="majorHAnsi" w:hAnsiTheme="majorHAnsi" w:eastAsiaTheme="majorEastAsia"/>
      <w:sz w:val="18"/>
    </w:rPr>
  </w:style>
  <w:style w:type="character" w:styleId="21" w:customStyle="1">
    <w:name w:val="吹き出し (文字)"/>
    <w:basedOn w:val="10"/>
    <w:next w:val="21"/>
    <w:link w:val="20"/>
    <w:uiPriority w:val="0"/>
    <w:rPr>
      <w:rFonts w:asciiTheme="majorHAnsi" w:hAnsiTheme="majorHAnsi" w:eastAsiaTheme="majorEastAsia"/>
      <w:sz w:val="18"/>
    </w:rPr>
  </w:style>
  <w:style w:type="character" w:styleId="22">
    <w:name w:val="footnote reference"/>
    <w:basedOn w:val="10"/>
    <w:next w:val="22"/>
    <w:link w:val="0"/>
    <w:uiPriority w:val="0"/>
    <w:semiHidden/>
    <w:rPr>
      <w:vertAlign w:val="superscript"/>
    </w:rPr>
  </w:style>
  <w:style w:type="character" w:styleId="23">
    <w:name w:val="endnote reference"/>
    <w:basedOn w:val="10"/>
    <w:next w:val="23"/>
    <w:link w:val="0"/>
    <w:uiPriority w:val="0"/>
    <w:semiHidden/>
    <w:rPr>
      <w:vertAlign w:val="superscript"/>
    </w:rPr>
  </w:style>
</w:styles>
</file>

<file path=word/_rels/document.xml.rels><?xml version="1.0" encoding="UTF-8"?><Relationships xmlns="http://schemas.openxmlformats.org/package/2006/relationships"><Relationship Target="media/image12.png" Id="rId17" Type="http://schemas.openxmlformats.org/officeDocument/2006/relationships/image" /><Relationship Target="media/image19.emf" Id="rId24" Type="http://schemas.openxmlformats.org/officeDocument/2006/relationships/image" /><Relationship Target="settings.xml" Id="rId3" Type="http://schemas.openxmlformats.org/officeDocument/2006/relationships/settings" /><Relationship Target="media/image9.emf" Id="rId14" Type="http://schemas.openxmlformats.org/officeDocument/2006/relationships/image" /><Relationship Target="styles.xml" Id="rId2" Type="http://schemas.openxmlformats.org/officeDocument/2006/relationships/styles" /><Relationship Target="media/image18.png" Id="rId23" Type="http://schemas.openxmlformats.org/officeDocument/2006/relationships/image" /><Relationship Target="media/image10.jpg" Id="rId15" Type="http://schemas.openxmlformats.org/officeDocument/2006/relationships/image" /><Relationship Target="media/image17.png" Id="rId22" Type="http://schemas.openxmlformats.org/officeDocument/2006/relationships/image" /><Relationship Target="header1.xml" Id="rId5" Type="http://schemas.openxmlformats.org/officeDocument/2006/relationships/header" /><Relationship Target="media/image7.jpg" Id="rId12" Type="http://schemas.openxmlformats.org/officeDocument/2006/relationships/image" /><Relationship Target="media/image16.png" Id="rId21" Type="http://schemas.openxmlformats.org/officeDocument/2006/relationships/image" /><Relationship Target="commentsExtended.xml" Id="rId29" Type="http://schemas.microsoft.com/office/2011/relationships/commentsExtended" /><Relationship Target="theme/theme1.xml" Id="rId4" Type="http://schemas.openxmlformats.org/officeDocument/2006/relationships/theme" /><Relationship Target="media/image8.jpg" Id="rId13" Type="http://schemas.openxmlformats.org/officeDocument/2006/relationships/image" /><Relationship Target="media/image15.png" Id="rId20" Type="http://schemas.openxmlformats.org/officeDocument/2006/relationships/image" /><Relationship Target="media/image23.emf" Id="rId28" Type="http://schemas.openxmlformats.org/officeDocument/2006/relationships/image" /><Relationship Target="media/image2.jpg" Id="rId7" Type="http://schemas.openxmlformats.org/officeDocument/2006/relationships/image" /><Relationship Target="media/image5.jpg" Id="rId10" Type="http://schemas.openxmlformats.org/officeDocument/2006/relationships/image" /><Relationship Target="media/image13.png" Id="rId18" Type="http://schemas.openxmlformats.org/officeDocument/2006/relationships/image" /><Relationship Target="media/image22.emf" Id="rId27" Type="http://schemas.openxmlformats.org/officeDocument/2006/relationships/image" /><Relationship Target="media/image1.jpg" Id="rId6" Type="http://schemas.openxmlformats.org/officeDocument/2006/relationships/image" /><Relationship Target="fontTable.xml" Id="rId1" Type="http://schemas.openxmlformats.org/officeDocument/2006/relationships/fontTable" /><Relationship Target="media/image6.jpg" Id="rId11" Type="http://schemas.openxmlformats.org/officeDocument/2006/relationships/image" /><Relationship Target="media/image14.png" Id="rId19" Type="http://schemas.openxmlformats.org/officeDocument/2006/relationships/image" /><Relationship Target="media/image21.emf" Id="rId26" Type="http://schemas.openxmlformats.org/officeDocument/2006/relationships/image" /><Relationship Target="media/image4.jpg" Id="rId9" Type="http://schemas.openxmlformats.org/officeDocument/2006/relationships/image" /><Relationship Target="media/image11.png" Id="rId16" Type="http://schemas.openxmlformats.org/officeDocument/2006/relationships/image" /><Relationship Target="media/image20.emf" Id="rId25" Type="http://schemas.openxmlformats.org/officeDocument/2006/relationships/image" /><Relationship Target="media/image3.jpg" Id="rId8" Type="http://schemas.openxmlformats.org/officeDocument/2006/relationships/image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258</TotalTime>
  <Pages>7</Pages>
  <Words>29</Words>
  <Characters>1881</Characters>
  <Application>JUST Note</Application>
  <Lines>191</Lines>
  <Paragraphs>83</Paragraphs>
  <CharactersWithSpaces>1957</CharactersWithSpaces>
  <AppVersion>1.2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hokkaido</dc:creator>
  <cp:lastModifiedBy>小山＿毅（主査（危機管理））</cp:lastModifiedBy>
  <cp:lastPrinted>2020-11-11T01:11:00Z</cp:lastPrinted>
  <dcterms:created xsi:type="dcterms:W3CDTF">2020-10-07T06:05:00Z</dcterms:created>
  <dcterms:modified xsi:type="dcterms:W3CDTF">2020-12-11T06:50:43Z</dcterms:modified>
  <cp:revision>25</cp:revision>
</cp:coreProperties>
</file>